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D27" w:rsidRPr="00BE631E" w:rsidRDefault="008B0D27" w:rsidP="00BE631E">
      <w:pPr>
        <w:pStyle w:val="Default"/>
        <w:spacing w:after="120"/>
        <w:jc w:val="center"/>
        <w:rPr>
          <w:rFonts w:asciiTheme="minorHAnsi" w:hAnsiTheme="minorHAnsi"/>
          <w:b/>
          <w:bCs/>
          <w:color w:val="auto"/>
          <w:sz w:val="22"/>
          <w:szCs w:val="22"/>
        </w:rPr>
      </w:pPr>
      <w:r w:rsidRPr="00BE631E">
        <w:rPr>
          <w:rFonts w:asciiTheme="minorHAnsi" w:hAnsiTheme="minorHAnsi"/>
          <w:b/>
          <w:bCs/>
          <w:color w:val="auto"/>
          <w:sz w:val="22"/>
          <w:szCs w:val="22"/>
        </w:rPr>
        <w:t>ZALAI WALDORF ÓVODA, ÁLTALÁNOS ISKOLA ÉS AMI</w:t>
      </w:r>
    </w:p>
    <w:p w:rsidR="008B0D27" w:rsidRPr="00BE631E" w:rsidRDefault="00335D27" w:rsidP="00BE631E">
      <w:pPr>
        <w:pStyle w:val="Default"/>
        <w:spacing w:after="120"/>
        <w:rPr>
          <w:rFonts w:asciiTheme="minorHAnsi" w:hAnsiTheme="minorHAnsi"/>
          <w:b/>
          <w:bCs/>
          <w:color w:val="auto"/>
          <w:sz w:val="22"/>
          <w:szCs w:val="22"/>
        </w:rPr>
      </w:pPr>
      <w:r>
        <w:rPr>
          <w:rFonts w:asciiTheme="minorHAnsi" w:hAnsiTheme="minorHAnsi"/>
          <w:b/>
          <w:bCs/>
          <w:color w:val="auto"/>
          <w:sz w:val="22"/>
          <w:szCs w:val="22"/>
        </w:rPr>
        <w:t xml:space="preserve">                                                             </w:t>
      </w:r>
    </w:p>
    <w:p w:rsidR="008B0D27" w:rsidRPr="00BE631E" w:rsidRDefault="008B0D27" w:rsidP="00BE631E">
      <w:pPr>
        <w:pStyle w:val="Default"/>
        <w:spacing w:after="120"/>
        <w:jc w:val="center"/>
        <w:rPr>
          <w:rFonts w:asciiTheme="minorHAnsi" w:hAnsiTheme="minorHAnsi"/>
          <w:color w:val="auto"/>
          <w:sz w:val="22"/>
          <w:szCs w:val="22"/>
        </w:rPr>
      </w:pPr>
      <w:r w:rsidRPr="00BE631E">
        <w:rPr>
          <w:rFonts w:asciiTheme="minorHAnsi" w:hAnsiTheme="minorHAnsi"/>
          <w:b/>
          <w:bCs/>
          <w:color w:val="auto"/>
          <w:sz w:val="22"/>
          <w:szCs w:val="22"/>
        </w:rPr>
        <w:t>TÉRÍTÉSI DÍJ SZABÁLYZAT</w:t>
      </w:r>
      <w:r w:rsidR="00335D27">
        <w:rPr>
          <w:rFonts w:asciiTheme="minorHAnsi" w:hAnsiTheme="minorHAnsi"/>
          <w:b/>
          <w:bCs/>
          <w:color w:val="auto"/>
          <w:sz w:val="22"/>
          <w:szCs w:val="22"/>
        </w:rPr>
        <w:t xml:space="preserve"> </w:t>
      </w:r>
      <w:r w:rsidR="0079422D">
        <w:rPr>
          <w:rFonts w:asciiTheme="minorHAnsi" w:hAnsiTheme="minorHAnsi"/>
          <w:b/>
          <w:bCs/>
          <w:color w:val="auto"/>
          <w:sz w:val="22"/>
          <w:szCs w:val="22"/>
        </w:rPr>
        <w:t>20</w:t>
      </w:r>
      <w:r w:rsidR="00335B74">
        <w:rPr>
          <w:rFonts w:asciiTheme="minorHAnsi" w:hAnsiTheme="minorHAnsi"/>
          <w:b/>
          <w:bCs/>
          <w:color w:val="auto"/>
          <w:sz w:val="22"/>
          <w:szCs w:val="22"/>
        </w:rPr>
        <w:t>2</w:t>
      </w:r>
      <w:r w:rsidR="00521307">
        <w:rPr>
          <w:rFonts w:asciiTheme="minorHAnsi" w:hAnsiTheme="minorHAnsi"/>
          <w:b/>
          <w:bCs/>
          <w:color w:val="auto"/>
          <w:sz w:val="22"/>
          <w:szCs w:val="22"/>
        </w:rPr>
        <w:t>4/2025</w:t>
      </w:r>
      <w:r w:rsidR="00581594">
        <w:rPr>
          <w:rFonts w:asciiTheme="minorHAnsi" w:hAnsiTheme="minorHAnsi"/>
          <w:b/>
          <w:bCs/>
          <w:color w:val="auto"/>
          <w:sz w:val="22"/>
          <w:szCs w:val="22"/>
        </w:rPr>
        <w:t xml:space="preserve"> tanév</w:t>
      </w:r>
    </w:p>
    <w:p w:rsidR="008B0D27" w:rsidRPr="00BE631E" w:rsidRDefault="008B0D27" w:rsidP="00BE631E">
      <w:pPr>
        <w:pStyle w:val="Default"/>
        <w:spacing w:after="120"/>
        <w:rPr>
          <w:rFonts w:asciiTheme="minorHAnsi" w:hAnsiTheme="minorHAnsi"/>
          <w:color w:val="auto"/>
          <w:sz w:val="22"/>
          <w:szCs w:val="22"/>
        </w:rPr>
      </w:pPr>
    </w:p>
    <w:p w:rsidR="008B0D27" w:rsidRPr="00BE631E" w:rsidRDefault="008B0D27" w:rsidP="00BE631E">
      <w:pPr>
        <w:pStyle w:val="Default"/>
        <w:numPr>
          <w:ilvl w:val="0"/>
          <w:numId w:val="1"/>
        </w:numPr>
        <w:spacing w:after="120"/>
        <w:rPr>
          <w:rFonts w:asciiTheme="minorHAnsi" w:hAnsiTheme="minorHAnsi"/>
          <w:color w:val="auto"/>
          <w:sz w:val="22"/>
          <w:szCs w:val="22"/>
        </w:rPr>
      </w:pPr>
      <w:r w:rsidRPr="00BE631E">
        <w:rPr>
          <w:rFonts w:asciiTheme="minorHAnsi" w:hAnsiTheme="minorHAnsi"/>
          <w:b/>
          <w:bCs/>
          <w:color w:val="auto"/>
          <w:sz w:val="22"/>
          <w:szCs w:val="22"/>
        </w:rPr>
        <w:t xml:space="preserve">A MŰVÉSZETI TÉRÍTÉSI DÍJ ÉS A MŰVÉSZETI TANDÍJ MEGÁLLAPÍTÁSA </w:t>
      </w:r>
    </w:p>
    <w:p w:rsidR="008B0D27" w:rsidRPr="00BE631E" w:rsidRDefault="008B0D27" w:rsidP="00BE631E">
      <w:pPr>
        <w:pStyle w:val="Default"/>
        <w:spacing w:after="120"/>
        <w:rPr>
          <w:rFonts w:asciiTheme="minorHAnsi" w:hAnsiTheme="minorHAnsi"/>
          <w:color w:val="auto"/>
          <w:sz w:val="22"/>
          <w:szCs w:val="22"/>
        </w:rPr>
      </w:pPr>
    </w:p>
    <w:p w:rsidR="008B0D27" w:rsidRPr="00BE631E" w:rsidRDefault="008B0D27" w:rsidP="00BE631E">
      <w:pPr>
        <w:pStyle w:val="Default"/>
        <w:spacing w:after="120"/>
        <w:rPr>
          <w:rFonts w:asciiTheme="minorHAnsi" w:hAnsiTheme="minorHAnsi"/>
          <w:color w:val="auto"/>
          <w:sz w:val="22"/>
          <w:szCs w:val="22"/>
        </w:rPr>
      </w:pPr>
      <w:r w:rsidRPr="00BE631E">
        <w:rPr>
          <w:rFonts w:asciiTheme="minorHAnsi" w:hAnsiTheme="minorHAnsi"/>
          <w:color w:val="auto"/>
          <w:sz w:val="22"/>
          <w:szCs w:val="22"/>
        </w:rPr>
        <w:t xml:space="preserve">A Zalai Waldorf Óvoda, Általános Iskola és Alapfokú Művészeti Iskola a Waldorf-kerettanterv és a helyi tanterv alapján a tantervbe integráltan a pedagógiai programjában megfogalmazott módon művészetoktatási képzést valósít meg. </w:t>
      </w:r>
    </w:p>
    <w:p w:rsidR="008B0D27" w:rsidRPr="00BE631E" w:rsidRDefault="008B0D27" w:rsidP="00BE631E">
      <w:pPr>
        <w:pStyle w:val="Default"/>
        <w:spacing w:after="120"/>
        <w:rPr>
          <w:rFonts w:asciiTheme="minorHAnsi" w:hAnsiTheme="minorHAnsi"/>
          <w:color w:val="auto"/>
          <w:sz w:val="22"/>
          <w:szCs w:val="22"/>
        </w:rPr>
      </w:pPr>
      <w:r w:rsidRPr="00BE631E">
        <w:rPr>
          <w:rFonts w:asciiTheme="minorHAnsi" w:hAnsiTheme="minorHAnsi"/>
          <w:color w:val="auto"/>
          <w:sz w:val="22"/>
          <w:szCs w:val="22"/>
        </w:rPr>
        <w:t xml:space="preserve">Iskolánk a művészetoktatás finanszírozására – az állami rendelkezéseknek megfelelően – művészetoktatási térítési díjat / művészeti tandíjat állapít meg és szed a szülők nyilatkozata alapján, miszerint az iskolában művészeti térítési díjat vagy művészeti tandíjat választanak, amivel igénybe veszik az iskola művészeti képzését. </w:t>
      </w:r>
    </w:p>
    <w:p w:rsidR="008B0D27" w:rsidRPr="00BE631E" w:rsidRDefault="008B0D27" w:rsidP="00BE631E">
      <w:pPr>
        <w:pStyle w:val="Default"/>
        <w:spacing w:after="120"/>
        <w:rPr>
          <w:rFonts w:asciiTheme="minorHAnsi" w:hAnsiTheme="minorHAnsi"/>
          <w:color w:val="auto"/>
          <w:sz w:val="22"/>
          <w:szCs w:val="22"/>
        </w:rPr>
      </w:pPr>
      <w:r w:rsidRPr="00BE631E">
        <w:rPr>
          <w:rFonts w:asciiTheme="minorHAnsi" w:hAnsiTheme="minorHAnsi"/>
          <w:color w:val="auto"/>
          <w:sz w:val="22"/>
          <w:szCs w:val="22"/>
        </w:rPr>
        <w:t xml:space="preserve">A Fenntartó a </w:t>
      </w:r>
      <w:r w:rsidRPr="00BE631E">
        <w:rPr>
          <w:rFonts w:asciiTheme="minorHAnsi" w:hAnsiTheme="minorHAnsi"/>
          <w:b/>
          <w:bCs/>
          <w:color w:val="auto"/>
          <w:sz w:val="22"/>
          <w:szCs w:val="22"/>
        </w:rPr>
        <w:t>művészeti térítési díj mértéké</w:t>
      </w:r>
      <w:r w:rsidRPr="00BE631E">
        <w:rPr>
          <w:rFonts w:asciiTheme="minorHAnsi" w:hAnsiTheme="minorHAnsi"/>
          <w:color w:val="auto"/>
          <w:sz w:val="22"/>
          <w:szCs w:val="22"/>
        </w:rPr>
        <w:t xml:space="preserve">t </w:t>
      </w:r>
      <w:r w:rsidRPr="00BE631E">
        <w:rPr>
          <w:rFonts w:asciiTheme="minorHAnsi" w:hAnsiTheme="minorHAnsi"/>
          <w:b/>
          <w:bCs/>
          <w:color w:val="auto"/>
          <w:sz w:val="22"/>
          <w:szCs w:val="22"/>
        </w:rPr>
        <w:t xml:space="preserve">évi 30.000 Ft/gyerek összegben </w:t>
      </w:r>
      <w:r w:rsidRPr="00BE631E">
        <w:rPr>
          <w:rFonts w:asciiTheme="minorHAnsi" w:hAnsiTheme="minorHAnsi"/>
          <w:color w:val="auto"/>
          <w:sz w:val="22"/>
          <w:szCs w:val="22"/>
        </w:rPr>
        <w:t xml:space="preserve">állapítja meg, amely összeget az Intézmény számára kell átutalni, az első félévi díjat (azaz 15.000 Ft/gyerek) </w:t>
      </w:r>
      <w:r w:rsidR="00521307">
        <w:rPr>
          <w:rFonts w:asciiTheme="minorHAnsi" w:hAnsiTheme="minorHAnsi"/>
          <w:color w:val="auto"/>
          <w:sz w:val="22"/>
          <w:szCs w:val="22"/>
        </w:rPr>
        <w:t>2024</w:t>
      </w:r>
      <w:r w:rsidRPr="00BE631E">
        <w:rPr>
          <w:rFonts w:asciiTheme="minorHAnsi" w:hAnsiTheme="minorHAnsi"/>
          <w:color w:val="auto"/>
          <w:sz w:val="22"/>
          <w:szCs w:val="22"/>
        </w:rPr>
        <w:t>. november 15-ig, míg a második félévi dí</w:t>
      </w:r>
      <w:r w:rsidR="000E7D78">
        <w:rPr>
          <w:rFonts w:asciiTheme="minorHAnsi" w:hAnsiTheme="minorHAnsi"/>
          <w:color w:val="auto"/>
          <w:sz w:val="22"/>
          <w:szCs w:val="22"/>
        </w:rPr>
        <w:t xml:space="preserve">jat (azaz 15.000 Ft/gyerek) </w:t>
      </w:r>
      <w:r w:rsidR="00521307">
        <w:rPr>
          <w:rFonts w:asciiTheme="minorHAnsi" w:hAnsiTheme="minorHAnsi"/>
          <w:color w:val="auto"/>
          <w:sz w:val="22"/>
          <w:szCs w:val="22"/>
        </w:rPr>
        <w:t>2025</w:t>
      </w:r>
      <w:r w:rsidRPr="00BE631E">
        <w:rPr>
          <w:rFonts w:asciiTheme="minorHAnsi" w:hAnsiTheme="minorHAnsi"/>
          <w:color w:val="auto"/>
          <w:sz w:val="22"/>
          <w:szCs w:val="22"/>
        </w:rPr>
        <w:t xml:space="preserve">. április 15-ig. </w:t>
      </w:r>
    </w:p>
    <w:p w:rsidR="008B0D27" w:rsidRPr="00BE631E" w:rsidRDefault="008B0D27" w:rsidP="00BE631E">
      <w:pPr>
        <w:pStyle w:val="Default"/>
        <w:spacing w:after="120"/>
        <w:rPr>
          <w:rFonts w:asciiTheme="minorHAnsi" w:hAnsiTheme="minorHAnsi"/>
          <w:color w:val="auto"/>
          <w:sz w:val="22"/>
          <w:szCs w:val="22"/>
        </w:rPr>
      </w:pPr>
      <w:r w:rsidRPr="00BE631E">
        <w:rPr>
          <w:rFonts w:asciiTheme="minorHAnsi" w:hAnsiTheme="minorHAnsi"/>
          <w:color w:val="auto"/>
          <w:sz w:val="22"/>
          <w:szCs w:val="22"/>
        </w:rPr>
        <w:t xml:space="preserve">A </w:t>
      </w:r>
      <w:r w:rsidRPr="00BE631E">
        <w:rPr>
          <w:rFonts w:asciiTheme="minorHAnsi" w:hAnsiTheme="minorHAnsi"/>
          <w:b/>
          <w:bCs/>
          <w:color w:val="auto"/>
          <w:sz w:val="22"/>
          <w:szCs w:val="22"/>
        </w:rPr>
        <w:t>művészeti tandíj mértéké</w:t>
      </w:r>
      <w:r w:rsidRPr="00BE631E">
        <w:rPr>
          <w:rFonts w:asciiTheme="minorHAnsi" w:hAnsiTheme="minorHAnsi"/>
          <w:color w:val="auto"/>
          <w:sz w:val="22"/>
          <w:szCs w:val="22"/>
        </w:rPr>
        <w:t xml:space="preserve">t </w:t>
      </w:r>
      <w:r w:rsidRPr="00BE631E">
        <w:rPr>
          <w:rFonts w:asciiTheme="minorHAnsi" w:hAnsiTheme="minorHAnsi"/>
          <w:b/>
          <w:bCs/>
          <w:color w:val="auto"/>
          <w:sz w:val="22"/>
          <w:szCs w:val="22"/>
        </w:rPr>
        <w:t>évi 60.000 Ft</w:t>
      </w:r>
      <w:r w:rsidRPr="00BE631E">
        <w:rPr>
          <w:rFonts w:asciiTheme="minorHAnsi" w:hAnsiTheme="minorHAnsi"/>
          <w:color w:val="auto"/>
          <w:sz w:val="22"/>
          <w:szCs w:val="22"/>
        </w:rPr>
        <w:t>-ban állapítja meg, amely összeget az Intézmény számára kell átutalni, az első félévi dí</w:t>
      </w:r>
      <w:r w:rsidR="000E7D78">
        <w:rPr>
          <w:rFonts w:asciiTheme="minorHAnsi" w:hAnsiTheme="minorHAnsi"/>
          <w:color w:val="auto"/>
          <w:sz w:val="22"/>
          <w:szCs w:val="22"/>
        </w:rPr>
        <w:t xml:space="preserve">jat (azaz 30.000 Ft/gyerek) </w:t>
      </w:r>
      <w:r w:rsidR="00521307">
        <w:rPr>
          <w:rFonts w:asciiTheme="minorHAnsi" w:hAnsiTheme="minorHAnsi"/>
          <w:color w:val="auto"/>
          <w:sz w:val="22"/>
          <w:szCs w:val="22"/>
        </w:rPr>
        <w:t>2024</w:t>
      </w:r>
      <w:r w:rsidRPr="00BE631E">
        <w:rPr>
          <w:rFonts w:asciiTheme="minorHAnsi" w:hAnsiTheme="minorHAnsi"/>
          <w:color w:val="auto"/>
          <w:sz w:val="22"/>
          <w:szCs w:val="22"/>
        </w:rPr>
        <w:t>. november 15-ig, míg a második félévi dí</w:t>
      </w:r>
      <w:r w:rsidR="000E7D78">
        <w:rPr>
          <w:rFonts w:asciiTheme="minorHAnsi" w:hAnsiTheme="minorHAnsi"/>
          <w:color w:val="auto"/>
          <w:sz w:val="22"/>
          <w:szCs w:val="22"/>
        </w:rPr>
        <w:t xml:space="preserve">jat (azaz 30.000 Ft/gyerek) </w:t>
      </w:r>
      <w:r w:rsidR="00521307">
        <w:rPr>
          <w:rFonts w:asciiTheme="minorHAnsi" w:hAnsiTheme="minorHAnsi"/>
          <w:color w:val="auto"/>
          <w:sz w:val="22"/>
          <w:szCs w:val="22"/>
        </w:rPr>
        <w:t>2025</w:t>
      </w:r>
      <w:r w:rsidRPr="00BE631E">
        <w:rPr>
          <w:rFonts w:asciiTheme="minorHAnsi" w:hAnsiTheme="minorHAnsi"/>
          <w:color w:val="auto"/>
          <w:sz w:val="22"/>
          <w:szCs w:val="22"/>
        </w:rPr>
        <w:t xml:space="preserve">. április 15-ig. </w:t>
      </w:r>
    </w:p>
    <w:p w:rsidR="008B0D27" w:rsidRPr="00BE631E" w:rsidRDefault="008B0D27" w:rsidP="00BE631E">
      <w:pPr>
        <w:pStyle w:val="Default"/>
        <w:spacing w:after="120"/>
        <w:rPr>
          <w:rFonts w:asciiTheme="minorHAnsi" w:hAnsiTheme="minorHAnsi"/>
          <w:color w:val="auto"/>
          <w:sz w:val="22"/>
          <w:szCs w:val="22"/>
        </w:rPr>
      </w:pPr>
      <w:r w:rsidRPr="00BE631E">
        <w:rPr>
          <w:rFonts w:asciiTheme="minorHAnsi" w:hAnsiTheme="minorHAnsi"/>
          <w:b/>
          <w:bCs/>
          <w:color w:val="auto"/>
          <w:sz w:val="22"/>
          <w:szCs w:val="22"/>
        </w:rPr>
        <w:t xml:space="preserve">MENTESÜL A MŰVÉSZETOKTATÁSI TÉRÍTÉSI DÍJ FIZETÉSE ALÓL VAGY KEDVEZMÉNYT KAP: </w:t>
      </w:r>
    </w:p>
    <w:p w:rsidR="008B0D27" w:rsidRPr="00BE631E" w:rsidRDefault="008B0D27" w:rsidP="00BE631E">
      <w:pPr>
        <w:pStyle w:val="Default"/>
        <w:spacing w:after="120"/>
        <w:rPr>
          <w:rFonts w:asciiTheme="minorHAnsi" w:hAnsiTheme="minorHAnsi"/>
          <w:color w:val="auto"/>
          <w:sz w:val="22"/>
          <w:szCs w:val="22"/>
        </w:rPr>
      </w:pPr>
      <w:r w:rsidRPr="00BE631E">
        <w:rPr>
          <w:rFonts w:asciiTheme="minorHAnsi" w:hAnsiTheme="minorHAnsi"/>
          <w:color w:val="auto"/>
          <w:sz w:val="22"/>
          <w:szCs w:val="22"/>
        </w:rPr>
        <w:t xml:space="preserve">- a hátrányos helyzetű és a halmozottan hátrányos helyzetű tanuló, </w:t>
      </w:r>
    </w:p>
    <w:p w:rsidR="008B0D27" w:rsidRPr="00BE631E" w:rsidRDefault="008B0D27" w:rsidP="00BE631E">
      <w:pPr>
        <w:pStyle w:val="Default"/>
        <w:spacing w:after="120"/>
        <w:rPr>
          <w:rFonts w:asciiTheme="minorHAnsi" w:hAnsiTheme="minorHAnsi"/>
          <w:color w:val="auto"/>
          <w:sz w:val="22"/>
          <w:szCs w:val="22"/>
        </w:rPr>
      </w:pPr>
      <w:r w:rsidRPr="00BE631E">
        <w:rPr>
          <w:rFonts w:asciiTheme="minorHAnsi" w:hAnsiTheme="minorHAnsi"/>
          <w:color w:val="auto"/>
          <w:sz w:val="22"/>
          <w:szCs w:val="22"/>
        </w:rPr>
        <w:t xml:space="preserve">- a gyermekvédelmi gondoskodás alatt álló tanuló, </w:t>
      </w:r>
    </w:p>
    <w:p w:rsidR="008B0D27" w:rsidRPr="00BE631E" w:rsidRDefault="008B0D27" w:rsidP="00BE631E">
      <w:pPr>
        <w:pStyle w:val="Default"/>
        <w:spacing w:after="120"/>
        <w:rPr>
          <w:rFonts w:asciiTheme="minorHAnsi" w:hAnsiTheme="minorHAnsi"/>
          <w:color w:val="auto"/>
          <w:sz w:val="22"/>
          <w:szCs w:val="22"/>
        </w:rPr>
      </w:pPr>
      <w:r w:rsidRPr="00BE631E">
        <w:rPr>
          <w:rFonts w:asciiTheme="minorHAnsi" w:hAnsiTheme="minorHAnsi"/>
          <w:color w:val="auto"/>
          <w:sz w:val="22"/>
          <w:szCs w:val="22"/>
        </w:rPr>
        <w:t xml:space="preserve">- az árva tanuló, ha az örökbefogadók nehéz anyagi körülmények között nevelik. </w:t>
      </w:r>
    </w:p>
    <w:p w:rsidR="008B0D27" w:rsidRPr="00BE631E" w:rsidRDefault="008B0D27" w:rsidP="00BE631E">
      <w:pPr>
        <w:pStyle w:val="Default"/>
        <w:spacing w:after="120"/>
        <w:rPr>
          <w:rFonts w:asciiTheme="minorHAnsi" w:hAnsiTheme="minorHAnsi"/>
          <w:color w:val="auto"/>
          <w:sz w:val="22"/>
          <w:szCs w:val="22"/>
        </w:rPr>
      </w:pPr>
      <w:r w:rsidRPr="00BE631E">
        <w:rPr>
          <w:rFonts w:asciiTheme="minorHAnsi" w:hAnsiTheme="minorHAnsi"/>
          <w:color w:val="auto"/>
          <w:sz w:val="22"/>
          <w:szCs w:val="22"/>
        </w:rPr>
        <w:t xml:space="preserve">Mivel a Waldorf-intézményekben osztályozás nem történik, ezért a tanulmányi eredmény a térítési díj-kedvezmények elbírálásakor nem vehető figyelembe. </w:t>
      </w:r>
    </w:p>
    <w:p w:rsidR="008B0D27" w:rsidRPr="00BE631E" w:rsidRDefault="008B0D27" w:rsidP="00BE631E">
      <w:pPr>
        <w:pStyle w:val="Default"/>
        <w:spacing w:after="120"/>
        <w:rPr>
          <w:rFonts w:asciiTheme="minorHAnsi" w:hAnsiTheme="minorHAnsi"/>
          <w:color w:val="auto"/>
          <w:sz w:val="22"/>
          <w:szCs w:val="22"/>
        </w:rPr>
      </w:pPr>
      <w:r w:rsidRPr="00BE631E">
        <w:rPr>
          <w:rFonts w:asciiTheme="minorHAnsi" w:hAnsiTheme="minorHAnsi"/>
          <w:color w:val="auto"/>
          <w:sz w:val="22"/>
          <w:szCs w:val="22"/>
        </w:rPr>
        <w:t xml:space="preserve">Hátrányos helyzetű az a tanuló, aki a köznevelési tv. 4.§ (13) bekezdésének b) pontjában meghatározottaknak megfelel. </w:t>
      </w:r>
    </w:p>
    <w:p w:rsidR="008B0D27" w:rsidRPr="00BE631E" w:rsidRDefault="008B0D27" w:rsidP="00BE631E">
      <w:pPr>
        <w:pStyle w:val="Default"/>
        <w:spacing w:after="120"/>
        <w:rPr>
          <w:rFonts w:asciiTheme="minorHAnsi" w:hAnsiTheme="minorHAnsi"/>
          <w:color w:val="auto"/>
          <w:sz w:val="22"/>
          <w:szCs w:val="22"/>
        </w:rPr>
      </w:pPr>
      <w:r w:rsidRPr="00BE631E">
        <w:rPr>
          <w:rFonts w:asciiTheme="minorHAnsi" w:hAnsiTheme="minorHAnsi"/>
          <w:color w:val="auto"/>
          <w:sz w:val="22"/>
          <w:szCs w:val="22"/>
        </w:rPr>
        <w:t xml:space="preserve">A tanulót megillető kedvezményről, e szabályzat rendelkezéseit figyelembe véve, a benyújtott dokumentumok alapján beiratkozáskor vagy tanév elején történő adategyeztetéskor a Fenntartó képviselője dönt. A beiratkozás után benyújtott kérelmek alapján a kedvezmények visszamenőlegesen nem érvényesíthetőek. </w:t>
      </w:r>
    </w:p>
    <w:p w:rsidR="008B0D27" w:rsidRPr="00BE631E" w:rsidRDefault="008B0D27" w:rsidP="00BE631E">
      <w:pPr>
        <w:pStyle w:val="Default"/>
        <w:spacing w:after="120"/>
        <w:rPr>
          <w:rFonts w:asciiTheme="minorHAnsi" w:hAnsiTheme="minorHAnsi"/>
          <w:b/>
          <w:bCs/>
          <w:color w:val="auto"/>
          <w:sz w:val="22"/>
          <w:szCs w:val="22"/>
        </w:rPr>
      </w:pPr>
    </w:p>
    <w:p w:rsidR="008B0D27" w:rsidRDefault="00BE631E" w:rsidP="00BE631E">
      <w:pPr>
        <w:pStyle w:val="Default"/>
        <w:numPr>
          <w:ilvl w:val="0"/>
          <w:numId w:val="1"/>
        </w:numPr>
        <w:spacing w:after="120"/>
        <w:rPr>
          <w:rFonts w:asciiTheme="minorHAnsi" w:hAnsiTheme="minorHAnsi"/>
          <w:b/>
          <w:bCs/>
          <w:color w:val="auto"/>
          <w:sz w:val="22"/>
          <w:szCs w:val="22"/>
        </w:rPr>
      </w:pPr>
      <w:r>
        <w:rPr>
          <w:rFonts w:asciiTheme="minorHAnsi" w:hAnsiTheme="minorHAnsi"/>
          <w:b/>
          <w:bCs/>
          <w:color w:val="auto"/>
          <w:sz w:val="22"/>
          <w:szCs w:val="22"/>
        </w:rPr>
        <w:t xml:space="preserve"> </w:t>
      </w:r>
      <w:r w:rsidR="008B0D27" w:rsidRPr="00BE631E">
        <w:rPr>
          <w:rFonts w:asciiTheme="minorHAnsi" w:hAnsiTheme="minorHAnsi"/>
          <w:b/>
          <w:bCs/>
          <w:color w:val="auto"/>
          <w:sz w:val="22"/>
          <w:szCs w:val="22"/>
        </w:rPr>
        <w:t xml:space="preserve">ÉTKEZTETÉS DÍJA </w:t>
      </w:r>
    </w:p>
    <w:p w:rsidR="00EF3EED" w:rsidRPr="00BE631E" w:rsidRDefault="00EF3EED" w:rsidP="00BE631E">
      <w:pPr>
        <w:pStyle w:val="Default"/>
        <w:spacing w:after="120"/>
        <w:rPr>
          <w:rFonts w:asciiTheme="minorHAnsi" w:hAnsiTheme="minorHAnsi"/>
          <w:color w:val="auto"/>
          <w:sz w:val="22"/>
          <w:szCs w:val="22"/>
        </w:rPr>
      </w:pPr>
    </w:p>
    <w:p w:rsidR="00EF3EED" w:rsidRPr="00BE631E" w:rsidRDefault="00EF3EED" w:rsidP="00BE631E">
      <w:pPr>
        <w:pStyle w:val="Default"/>
        <w:spacing w:after="120"/>
        <w:rPr>
          <w:rFonts w:asciiTheme="minorHAnsi" w:hAnsiTheme="minorHAnsi"/>
          <w:color w:val="auto"/>
          <w:sz w:val="22"/>
          <w:szCs w:val="22"/>
        </w:rPr>
      </w:pPr>
      <w:proofErr w:type="gramStart"/>
      <w:r w:rsidRPr="00BE631E">
        <w:rPr>
          <w:rFonts w:asciiTheme="minorHAnsi" w:hAnsiTheme="minorHAnsi"/>
          <w:color w:val="auto"/>
          <w:sz w:val="22"/>
          <w:szCs w:val="22"/>
        </w:rPr>
        <w:t>Intézményünkben</w:t>
      </w:r>
      <w:proofErr w:type="gramEnd"/>
      <w:r w:rsidRPr="00BE631E">
        <w:rPr>
          <w:rFonts w:asciiTheme="minorHAnsi" w:hAnsiTheme="minorHAnsi"/>
          <w:color w:val="auto"/>
          <w:sz w:val="22"/>
          <w:szCs w:val="22"/>
        </w:rPr>
        <w:t xml:space="preserve"> az óvodában napi háromszori étkezésre, az iskolában déli meleg ebédre biztosítunk lehetőséget a gyermekek számára. A déli meleg ebédet külső szolgáltatótól vásároljuk.</w:t>
      </w:r>
    </w:p>
    <w:p w:rsidR="00EF3EED" w:rsidRPr="00BE631E" w:rsidRDefault="00EF3EED" w:rsidP="00BE631E">
      <w:pPr>
        <w:pStyle w:val="Default"/>
        <w:spacing w:after="120"/>
        <w:rPr>
          <w:rFonts w:asciiTheme="minorHAnsi" w:hAnsiTheme="minorHAnsi"/>
          <w:color w:val="auto"/>
          <w:sz w:val="22"/>
          <w:szCs w:val="22"/>
        </w:rPr>
      </w:pPr>
      <w:r w:rsidRPr="00BE631E">
        <w:rPr>
          <w:rFonts w:asciiTheme="minorHAnsi" w:hAnsiTheme="minorHAnsi"/>
          <w:color w:val="auto"/>
          <w:sz w:val="22"/>
          <w:szCs w:val="22"/>
        </w:rPr>
        <w:t xml:space="preserve">Étkezési térítési díjak a </w:t>
      </w:r>
      <w:r w:rsidR="007936BB">
        <w:rPr>
          <w:rFonts w:asciiTheme="minorHAnsi" w:hAnsiTheme="minorHAnsi"/>
          <w:color w:val="auto"/>
          <w:sz w:val="22"/>
          <w:szCs w:val="22"/>
        </w:rPr>
        <w:t>20</w:t>
      </w:r>
      <w:r w:rsidR="00521307">
        <w:rPr>
          <w:rFonts w:asciiTheme="minorHAnsi" w:hAnsiTheme="minorHAnsi"/>
          <w:color w:val="auto"/>
          <w:sz w:val="22"/>
          <w:szCs w:val="22"/>
        </w:rPr>
        <w:t>24</w:t>
      </w:r>
      <w:r w:rsidR="000E7D78">
        <w:rPr>
          <w:rFonts w:asciiTheme="minorHAnsi" w:hAnsiTheme="minorHAnsi"/>
          <w:color w:val="auto"/>
          <w:sz w:val="22"/>
          <w:szCs w:val="22"/>
        </w:rPr>
        <w:t>/</w:t>
      </w:r>
      <w:r w:rsidR="00521307">
        <w:rPr>
          <w:rFonts w:asciiTheme="minorHAnsi" w:hAnsiTheme="minorHAnsi"/>
          <w:color w:val="auto"/>
          <w:sz w:val="22"/>
          <w:szCs w:val="22"/>
        </w:rPr>
        <w:t>2025</w:t>
      </w:r>
      <w:r w:rsidRPr="00BE631E">
        <w:rPr>
          <w:rFonts w:asciiTheme="minorHAnsi" w:hAnsiTheme="minorHAnsi"/>
          <w:color w:val="auto"/>
          <w:sz w:val="22"/>
          <w:szCs w:val="22"/>
        </w:rPr>
        <w:t xml:space="preserve"> tanév</w:t>
      </w:r>
      <w:r w:rsidR="00521307">
        <w:rPr>
          <w:rFonts w:asciiTheme="minorHAnsi" w:hAnsiTheme="minorHAnsi"/>
          <w:color w:val="auto"/>
          <w:sz w:val="22"/>
          <w:szCs w:val="22"/>
        </w:rPr>
        <w:t xml:space="preserve"> szeptembe</w:t>
      </w:r>
      <w:r w:rsidR="00335D27">
        <w:rPr>
          <w:rFonts w:asciiTheme="minorHAnsi" w:hAnsiTheme="minorHAnsi"/>
          <w:color w:val="auto"/>
          <w:sz w:val="22"/>
          <w:szCs w:val="22"/>
        </w:rPr>
        <w:t>rétől az alábbiak szerint változik</w:t>
      </w:r>
      <w:r w:rsidRPr="00BE631E">
        <w:rPr>
          <w:rFonts w:asciiTheme="minorHAnsi" w:hAnsiTheme="minorHAnsi"/>
          <w:color w:val="auto"/>
          <w:sz w:val="22"/>
          <w:szCs w:val="22"/>
        </w:rPr>
        <w:t xml:space="preserve">: </w:t>
      </w:r>
    </w:p>
    <w:p w:rsidR="00EF3EED" w:rsidRDefault="00EF3EED" w:rsidP="00BE631E">
      <w:pPr>
        <w:pStyle w:val="Default"/>
        <w:spacing w:after="120"/>
        <w:rPr>
          <w:rFonts w:asciiTheme="minorHAnsi" w:hAnsiTheme="minorHAnsi"/>
          <w:color w:val="auto"/>
          <w:sz w:val="22"/>
          <w:szCs w:val="22"/>
        </w:rPr>
      </w:pPr>
      <w:r w:rsidRPr="00BE631E">
        <w:rPr>
          <w:rFonts w:asciiTheme="minorHAnsi" w:hAnsiTheme="minorHAnsi"/>
          <w:color w:val="auto"/>
          <w:sz w:val="22"/>
          <w:szCs w:val="22"/>
        </w:rPr>
        <w:t xml:space="preserve">Étkezési díj óvoda: </w:t>
      </w:r>
      <w:r w:rsidR="00521307">
        <w:rPr>
          <w:rFonts w:asciiTheme="minorHAnsi" w:hAnsiTheme="minorHAnsi"/>
          <w:color w:val="auto"/>
          <w:sz w:val="22"/>
          <w:szCs w:val="22"/>
        </w:rPr>
        <w:t>890 Ft/adag, iskola 79</w:t>
      </w:r>
      <w:r w:rsidR="00335D27">
        <w:rPr>
          <w:rFonts w:asciiTheme="minorHAnsi" w:hAnsiTheme="minorHAnsi"/>
          <w:color w:val="auto"/>
          <w:sz w:val="22"/>
          <w:szCs w:val="22"/>
        </w:rPr>
        <w:t>0</w:t>
      </w:r>
      <w:r w:rsidRPr="00BE631E">
        <w:rPr>
          <w:rFonts w:asciiTheme="minorHAnsi" w:hAnsiTheme="minorHAnsi"/>
          <w:color w:val="auto"/>
          <w:sz w:val="22"/>
          <w:szCs w:val="22"/>
        </w:rPr>
        <w:t xml:space="preserve"> Ft/adag. </w:t>
      </w:r>
    </w:p>
    <w:p w:rsidR="00BB0524" w:rsidRPr="00BE631E" w:rsidRDefault="00BB0524" w:rsidP="00BB0524">
      <w:pPr>
        <w:pStyle w:val="Default"/>
        <w:spacing w:after="120"/>
        <w:rPr>
          <w:rFonts w:asciiTheme="minorHAnsi" w:hAnsiTheme="minorHAnsi"/>
          <w:color w:val="auto"/>
          <w:sz w:val="22"/>
          <w:szCs w:val="22"/>
        </w:rPr>
      </w:pPr>
      <w:r>
        <w:rPr>
          <w:rFonts w:asciiTheme="minorHAnsi" w:hAnsiTheme="minorHAnsi"/>
          <w:color w:val="auto"/>
          <w:sz w:val="22"/>
          <w:szCs w:val="22"/>
        </w:rPr>
        <w:t xml:space="preserve">A étkezési térítési díjak módosítására fenntartjuk a jogot a külső szolgáltató árainak, illetve óvodai étkezés esetén az alapanyagárak emelkedése esetére. </w:t>
      </w:r>
    </w:p>
    <w:p w:rsidR="00EF3EED" w:rsidRDefault="00EF3EED" w:rsidP="00BE631E">
      <w:pPr>
        <w:spacing w:after="120" w:line="240" w:lineRule="auto"/>
        <w:rPr>
          <w:rFonts w:asciiTheme="minorHAnsi" w:hAnsiTheme="minorHAnsi" w:cs="Times New Roman"/>
        </w:rPr>
      </w:pPr>
      <w:r w:rsidRPr="00BE631E">
        <w:rPr>
          <w:rFonts w:asciiTheme="minorHAnsi" w:hAnsiTheme="minorHAnsi" w:cs="Times New Roman"/>
        </w:rPr>
        <w:t xml:space="preserve">A térítési és étkezési térítési díjak befizetése minden hónapban, tárgyhó 10. napjáig készpénzben vagy az intézmény bankszámlájára átutalással történik. </w:t>
      </w:r>
    </w:p>
    <w:p w:rsidR="00BB0524" w:rsidRPr="00BE631E" w:rsidRDefault="00BB0524" w:rsidP="00BE631E">
      <w:pPr>
        <w:spacing w:after="120" w:line="240" w:lineRule="auto"/>
        <w:rPr>
          <w:rFonts w:asciiTheme="minorHAnsi" w:hAnsiTheme="minorHAnsi" w:cs="Times New Roman"/>
        </w:rPr>
      </w:pPr>
    </w:p>
    <w:p w:rsidR="00EF3EED" w:rsidRPr="00BE631E" w:rsidRDefault="00BE631E" w:rsidP="00BE631E">
      <w:pPr>
        <w:spacing w:after="120" w:line="240" w:lineRule="auto"/>
        <w:jc w:val="both"/>
        <w:rPr>
          <w:rFonts w:asciiTheme="minorHAnsi" w:hAnsiTheme="minorHAnsi" w:cs="Times New Roman"/>
          <w:b/>
        </w:rPr>
      </w:pPr>
      <w:r>
        <w:rPr>
          <w:rFonts w:asciiTheme="minorHAnsi" w:hAnsiTheme="minorHAnsi" w:cs="Times New Roman"/>
          <w:b/>
        </w:rPr>
        <w:lastRenderedPageBreak/>
        <w:t>Étkezési t</w:t>
      </w:r>
      <w:r w:rsidR="00EF3EED" w:rsidRPr="00BE631E">
        <w:rPr>
          <w:rFonts w:asciiTheme="minorHAnsi" w:hAnsiTheme="minorHAnsi" w:cs="Times New Roman"/>
          <w:b/>
        </w:rPr>
        <w:t xml:space="preserve">érítési </w:t>
      </w:r>
      <w:proofErr w:type="gramStart"/>
      <w:r w:rsidR="00EF3EED" w:rsidRPr="00BE631E">
        <w:rPr>
          <w:rFonts w:asciiTheme="minorHAnsi" w:hAnsiTheme="minorHAnsi" w:cs="Times New Roman"/>
          <w:b/>
        </w:rPr>
        <w:t>díj kedvezmények</w:t>
      </w:r>
      <w:proofErr w:type="gramEnd"/>
      <w:r w:rsidR="00EF3EED" w:rsidRPr="00BE631E">
        <w:rPr>
          <w:rFonts w:asciiTheme="minorHAnsi" w:hAnsiTheme="minorHAnsi" w:cs="Times New Roman"/>
          <w:b/>
        </w:rPr>
        <w:t>:</w:t>
      </w:r>
    </w:p>
    <w:p w:rsidR="00EF3EED" w:rsidRPr="00BE631E" w:rsidRDefault="00EF3EED" w:rsidP="00BE631E">
      <w:pPr>
        <w:pStyle w:val="NormlWeb"/>
        <w:shd w:val="clear" w:color="auto" w:fill="FFFFFF"/>
        <w:spacing w:before="0" w:beforeAutospacing="0" w:after="120" w:afterAutospacing="0" w:line="240" w:lineRule="auto"/>
        <w:ind w:right="150"/>
        <w:rPr>
          <w:rFonts w:asciiTheme="minorHAnsi" w:hAnsiTheme="minorHAnsi" w:cs="Times New Roman"/>
        </w:rPr>
      </w:pPr>
      <w:r w:rsidRPr="00BE631E">
        <w:rPr>
          <w:rFonts w:asciiTheme="minorHAnsi" w:hAnsiTheme="minorHAnsi" w:cs="Times New Roman"/>
        </w:rPr>
        <w:t>1997. évi XXXI. törvény</w:t>
      </w:r>
      <w:bookmarkStart w:id="0" w:name="pr2"/>
      <w:bookmarkEnd w:id="0"/>
      <w:r w:rsidRPr="00BE631E">
        <w:rPr>
          <w:rFonts w:asciiTheme="minorHAnsi" w:hAnsiTheme="minorHAnsi" w:cs="Times New Roman"/>
        </w:rPr>
        <w:t xml:space="preserve"> a gyermekek védelméről és a gyámügyi igazgatásról jogszabály alapján:</w:t>
      </w:r>
    </w:p>
    <w:p w:rsidR="00BE631E" w:rsidRPr="00BE631E" w:rsidRDefault="00BE631E" w:rsidP="00BE631E">
      <w:pPr>
        <w:shd w:val="clear" w:color="auto" w:fill="FFFFFF"/>
        <w:spacing w:after="120" w:line="240" w:lineRule="auto"/>
        <w:ind w:firstLine="240"/>
        <w:jc w:val="both"/>
        <w:rPr>
          <w:rFonts w:asciiTheme="minorHAnsi" w:hAnsiTheme="minorHAnsi" w:cs="Arial"/>
          <w:lang w:eastAsia="hu-HU"/>
        </w:rPr>
      </w:pPr>
      <w:r w:rsidRPr="00BE631E">
        <w:rPr>
          <w:rFonts w:asciiTheme="minorHAnsi" w:hAnsiTheme="minorHAnsi" w:cs="Arial"/>
          <w:b/>
          <w:bCs/>
          <w:lang w:eastAsia="hu-HU"/>
        </w:rPr>
        <w:t>21/B. §</w:t>
      </w:r>
      <w:hyperlink r:id="rId5" w:anchor="lbj189idd2b0" w:history="1">
        <w:r w:rsidRPr="00BE631E">
          <w:rPr>
            <w:rFonts w:asciiTheme="minorHAnsi" w:hAnsiTheme="minorHAnsi" w:cs="Arial"/>
            <w:b/>
            <w:bCs/>
            <w:vertAlign w:val="superscript"/>
            <w:lang w:eastAsia="hu-HU"/>
          </w:rPr>
          <w:t>190</w:t>
        </w:r>
      </w:hyperlink>
      <w:r w:rsidRPr="00BE631E">
        <w:rPr>
          <w:rFonts w:asciiTheme="minorHAnsi" w:hAnsiTheme="minorHAnsi" w:cs="Arial"/>
          <w:b/>
          <w:bCs/>
          <w:lang w:eastAsia="hu-HU"/>
        </w:rPr>
        <w:t> </w:t>
      </w:r>
      <w:r w:rsidRPr="00BE631E">
        <w:rPr>
          <w:rFonts w:asciiTheme="minorHAnsi" w:hAnsiTheme="minorHAnsi" w:cs="Arial"/>
          <w:lang w:eastAsia="hu-HU"/>
        </w:rPr>
        <w:t xml:space="preserve">(1) </w:t>
      </w:r>
      <w:r w:rsidRPr="00BE631E">
        <w:rPr>
          <w:rFonts w:asciiTheme="minorHAnsi" w:hAnsiTheme="minorHAnsi" w:cs="Arial"/>
          <w:b/>
          <w:lang w:eastAsia="hu-HU"/>
        </w:rPr>
        <w:t>Az intézményi gyermekétkeztetést ingyenesen kell biztosítani</w:t>
      </w:r>
    </w:p>
    <w:p w:rsidR="00BE631E" w:rsidRPr="00BE631E" w:rsidRDefault="00BE631E" w:rsidP="00BE631E">
      <w:pPr>
        <w:shd w:val="clear" w:color="auto" w:fill="FFFFFF"/>
        <w:spacing w:after="120" w:line="240" w:lineRule="auto"/>
        <w:ind w:firstLine="240"/>
        <w:jc w:val="both"/>
        <w:rPr>
          <w:rFonts w:asciiTheme="minorHAnsi" w:hAnsiTheme="minorHAnsi" w:cs="Arial"/>
          <w:lang w:eastAsia="hu-HU"/>
        </w:rPr>
      </w:pPr>
      <w:proofErr w:type="gramStart"/>
      <w:r w:rsidRPr="00BE631E">
        <w:rPr>
          <w:rFonts w:asciiTheme="minorHAnsi" w:hAnsiTheme="minorHAnsi" w:cs="Arial"/>
          <w:i/>
          <w:iCs/>
          <w:lang w:eastAsia="hu-HU"/>
        </w:rPr>
        <w:t>a</w:t>
      </w:r>
      <w:proofErr w:type="gramEnd"/>
      <w:r w:rsidRPr="00BE631E">
        <w:rPr>
          <w:rFonts w:asciiTheme="minorHAnsi" w:hAnsiTheme="minorHAnsi" w:cs="Arial"/>
          <w:i/>
          <w:iCs/>
          <w:lang w:eastAsia="hu-HU"/>
        </w:rPr>
        <w:t>)</w:t>
      </w:r>
      <w:hyperlink r:id="rId6" w:anchor="lbj190idd2b0" w:history="1">
        <w:r w:rsidRPr="00BE631E">
          <w:rPr>
            <w:rFonts w:asciiTheme="minorHAnsi" w:hAnsiTheme="minorHAnsi" w:cs="Arial"/>
            <w:b/>
            <w:bCs/>
            <w:i/>
            <w:iCs/>
            <w:vertAlign w:val="superscript"/>
            <w:lang w:eastAsia="hu-HU"/>
          </w:rPr>
          <w:t>191</w:t>
        </w:r>
      </w:hyperlink>
      <w:r w:rsidRPr="00BE631E">
        <w:rPr>
          <w:rFonts w:asciiTheme="minorHAnsi" w:hAnsiTheme="minorHAnsi" w:cs="Arial"/>
          <w:i/>
          <w:iCs/>
          <w:lang w:eastAsia="hu-HU"/>
        </w:rPr>
        <w:t> </w:t>
      </w:r>
      <w:r w:rsidRPr="00BE631E">
        <w:rPr>
          <w:rFonts w:asciiTheme="minorHAnsi" w:hAnsiTheme="minorHAnsi" w:cs="Arial"/>
          <w:lang w:eastAsia="hu-HU"/>
        </w:rPr>
        <w:t>a bölcsődében, mini bölcsődében nyújtott bölcsődei ellátásban vagy óvodai nevelésben részesülő gyermek számára, ha</w:t>
      </w:r>
    </w:p>
    <w:p w:rsidR="00BE631E" w:rsidRPr="00BE631E" w:rsidRDefault="00BE631E" w:rsidP="00BE631E">
      <w:pPr>
        <w:shd w:val="clear" w:color="auto" w:fill="FFFFFF"/>
        <w:spacing w:after="120" w:line="240" w:lineRule="auto"/>
        <w:ind w:left="708" w:firstLine="240"/>
        <w:jc w:val="both"/>
        <w:rPr>
          <w:rFonts w:asciiTheme="minorHAnsi" w:hAnsiTheme="minorHAnsi" w:cs="Arial"/>
          <w:lang w:eastAsia="hu-HU"/>
        </w:rPr>
      </w:pPr>
      <w:proofErr w:type="spellStart"/>
      <w:r w:rsidRPr="00BE631E">
        <w:rPr>
          <w:rFonts w:asciiTheme="minorHAnsi" w:hAnsiTheme="minorHAnsi" w:cs="Arial"/>
          <w:i/>
          <w:iCs/>
          <w:lang w:eastAsia="hu-HU"/>
        </w:rPr>
        <w:t>aa</w:t>
      </w:r>
      <w:proofErr w:type="spellEnd"/>
      <w:r w:rsidRPr="00BE631E">
        <w:rPr>
          <w:rFonts w:asciiTheme="minorHAnsi" w:hAnsiTheme="minorHAnsi" w:cs="Arial"/>
          <w:i/>
          <w:iCs/>
          <w:lang w:eastAsia="hu-HU"/>
        </w:rPr>
        <w:t>) </w:t>
      </w:r>
      <w:r w:rsidRPr="00BE631E">
        <w:rPr>
          <w:rFonts w:asciiTheme="minorHAnsi" w:hAnsiTheme="minorHAnsi" w:cs="Arial"/>
          <w:lang w:eastAsia="hu-HU"/>
        </w:rPr>
        <w:t>rendszeres gyermekvédelmi kedvezményben részesül,</w:t>
      </w:r>
    </w:p>
    <w:p w:rsidR="00BE631E" w:rsidRPr="00BE631E" w:rsidRDefault="00BE631E" w:rsidP="00BE631E">
      <w:pPr>
        <w:shd w:val="clear" w:color="auto" w:fill="FFFFFF"/>
        <w:spacing w:after="120" w:line="240" w:lineRule="auto"/>
        <w:ind w:left="708" w:firstLine="240"/>
        <w:jc w:val="both"/>
        <w:rPr>
          <w:rFonts w:asciiTheme="minorHAnsi" w:hAnsiTheme="minorHAnsi" w:cs="Arial"/>
          <w:lang w:eastAsia="hu-HU"/>
        </w:rPr>
      </w:pPr>
      <w:proofErr w:type="gramStart"/>
      <w:r w:rsidRPr="00BE631E">
        <w:rPr>
          <w:rFonts w:asciiTheme="minorHAnsi" w:hAnsiTheme="minorHAnsi" w:cs="Arial"/>
          <w:i/>
          <w:iCs/>
          <w:lang w:eastAsia="hu-HU"/>
        </w:rPr>
        <w:t>ab</w:t>
      </w:r>
      <w:proofErr w:type="gramEnd"/>
      <w:r w:rsidRPr="00BE631E">
        <w:rPr>
          <w:rFonts w:asciiTheme="minorHAnsi" w:hAnsiTheme="minorHAnsi" w:cs="Arial"/>
          <w:i/>
          <w:iCs/>
          <w:lang w:eastAsia="hu-HU"/>
        </w:rPr>
        <w:t>) </w:t>
      </w:r>
      <w:r w:rsidRPr="00BE631E">
        <w:rPr>
          <w:rFonts w:asciiTheme="minorHAnsi" w:hAnsiTheme="minorHAnsi" w:cs="Arial"/>
          <w:lang w:eastAsia="hu-HU"/>
        </w:rPr>
        <w:t>tartósan beteg vagy fogyatékos, vagy olyan családban él, amelyben tartósan beteg vagy fogyatékos gyermeket nevelnek,</w:t>
      </w:r>
    </w:p>
    <w:p w:rsidR="00BE631E" w:rsidRPr="00BE631E" w:rsidRDefault="00BE631E" w:rsidP="00BE631E">
      <w:pPr>
        <w:shd w:val="clear" w:color="auto" w:fill="FFFFFF"/>
        <w:spacing w:after="120" w:line="240" w:lineRule="auto"/>
        <w:ind w:left="708" w:firstLine="240"/>
        <w:jc w:val="both"/>
        <w:rPr>
          <w:rFonts w:asciiTheme="minorHAnsi" w:hAnsiTheme="minorHAnsi" w:cs="Arial"/>
          <w:lang w:eastAsia="hu-HU"/>
        </w:rPr>
      </w:pPr>
      <w:proofErr w:type="spellStart"/>
      <w:r w:rsidRPr="00BE631E">
        <w:rPr>
          <w:rFonts w:asciiTheme="minorHAnsi" w:hAnsiTheme="minorHAnsi" w:cs="Arial"/>
          <w:i/>
          <w:iCs/>
          <w:lang w:eastAsia="hu-HU"/>
        </w:rPr>
        <w:t>ac</w:t>
      </w:r>
      <w:proofErr w:type="spellEnd"/>
      <w:r w:rsidRPr="00BE631E">
        <w:rPr>
          <w:rFonts w:asciiTheme="minorHAnsi" w:hAnsiTheme="minorHAnsi" w:cs="Arial"/>
          <w:i/>
          <w:iCs/>
          <w:lang w:eastAsia="hu-HU"/>
        </w:rPr>
        <w:t>) </w:t>
      </w:r>
      <w:r w:rsidRPr="00BE631E">
        <w:rPr>
          <w:rFonts w:asciiTheme="minorHAnsi" w:hAnsiTheme="minorHAnsi" w:cs="Arial"/>
          <w:lang w:eastAsia="hu-HU"/>
        </w:rPr>
        <w:t>olyan családban él, amelyben három vagy több gyermeket nevelnek,</w:t>
      </w:r>
    </w:p>
    <w:p w:rsidR="00BE631E" w:rsidRPr="00BE631E" w:rsidRDefault="00BE631E" w:rsidP="00BE631E">
      <w:pPr>
        <w:shd w:val="clear" w:color="auto" w:fill="FFFFFF"/>
        <w:spacing w:after="120" w:line="240" w:lineRule="auto"/>
        <w:ind w:left="708" w:firstLine="240"/>
        <w:jc w:val="both"/>
        <w:rPr>
          <w:rFonts w:asciiTheme="minorHAnsi" w:hAnsiTheme="minorHAnsi" w:cs="Arial"/>
          <w:lang w:eastAsia="hu-HU"/>
        </w:rPr>
      </w:pPr>
      <w:proofErr w:type="gramStart"/>
      <w:r w:rsidRPr="00BE631E">
        <w:rPr>
          <w:rFonts w:asciiTheme="minorHAnsi" w:hAnsiTheme="minorHAnsi" w:cs="Arial"/>
          <w:i/>
          <w:iCs/>
          <w:lang w:eastAsia="hu-HU"/>
        </w:rPr>
        <w:t>ad</w:t>
      </w:r>
      <w:proofErr w:type="gramEnd"/>
      <w:r w:rsidRPr="00BE631E">
        <w:rPr>
          <w:rFonts w:asciiTheme="minorHAnsi" w:hAnsiTheme="minorHAnsi" w:cs="Arial"/>
          <w:i/>
          <w:iCs/>
          <w:lang w:eastAsia="hu-HU"/>
        </w:rPr>
        <w:t>) </w:t>
      </w:r>
      <w:r w:rsidRPr="00BE631E">
        <w:rPr>
          <w:rFonts w:asciiTheme="minorHAnsi" w:hAnsiTheme="minorHAnsi" w:cs="Arial"/>
          <w:lang w:eastAsia="hu-HU"/>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rsidR="00BE631E" w:rsidRPr="00BE631E" w:rsidRDefault="00BE631E" w:rsidP="00BE631E">
      <w:pPr>
        <w:shd w:val="clear" w:color="auto" w:fill="FFFFFF"/>
        <w:spacing w:after="120" w:line="240" w:lineRule="auto"/>
        <w:ind w:left="708" w:firstLine="240"/>
        <w:jc w:val="both"/>
        <w:rPr>
          <w:rFonts w:asciiTheme="minorHAnsi" w:hAnsiTheme="minorHAnsi" w:cs="Arial"/>
          <w:lang w:eastAsia="hu-HU"/>
        </w:rPr>
      </w:pPr>
      <w:proofErr w:type="spellStart"/>
      <w:r w:rsidRPr="00BE631E">
        <w:rPr>
          <w:rFonts w:asciiTheme="minorHAnsi" w:hAnsiTheme="minorHAnsi" w:cs="Arial"/>
          <w:i/>
          <w:iCs/>
          <w:lang w:eastAsia="hu-HU"/>
        </w:rPr>
        <w:t>ae</w:t>
      </w:r>
      <w:proofErr w:type="spellEnd"/>
      <w:r w:rsidRPr="00BE631E">
        <w:rPr>
          <w:rFonts w:asciiTheme="minorHAnsi" w:hAnsiTheme="minorHAnsi" w:cs="Arial"/>
          <w:i/>
          <w:iCs/>
          <w:lang w:eastAsia="hu-HU"/>
        </w:rPr>
        <w:t>) </w:t>
      </w:r>
      <w:r w:rsidRPr="00BE631E">
        <w:rPr>
          <w:rFonts w:asciiTheme="minorHAnsi" w:hAnsiTheme="minorHAnsi" w:cs="Arial"/>
          <w:lang w:eastAsia="hu-HU"/>
        </w:rPr>
        <w:t>nevelésbe vették;</w:t>
      </w:r>
    </w:p>
    <w:p w:rsidR="00BE631E" w:rsidRPr="00BE631E" w:rsidRDefault="00BE631E" w:rsidP="00BE631E">
      <w:pPr>
        <w:shd w:val="clear" w:color="auto" w:fill="FFFFFF"/>
        <w:spacing w:after="120" w:line="240" w:lineRule="auto"/>
        <w:ind w:firstLine="240"/>
        <w:jc w:val="both"/>
        <w:rPr>
          <w:rFonts w:asciiTheme="minorHAnsi" w:hAnsiTheme="minorHAnsi" w:cs="Arial"/>
          <w:lang w:eastAsia="hu-HU"/>
        </w:rPr>
      </w:pPr>
      <w:r w:rsidRPr="00BE631E">
        <w:rPr>
          <w:rFonts w:asciiTheme="minorHAnsi" w:hAnsiTheme="minorHAnsi" w:cs="Arial"/>
          <w:i/>
          <w:iCs/>
          <w:lang w:eastAsia="hu-HU"/>
        </w:rPr>
        <w:t>b) </w:t>
      </w:r>
      <w:r w:rsidRPr="00BE631E">
        <w:rPr>
          <w:rFonts w:asciiTheme="minorHAnsi" w:hAnsiTheme="minorHAnsi" w:cs="Arial"/>
          <w:lang w:eastAsia="hu-HU"/>
        </w:rPr>
        <w:t>az 1-8. évfolyamon nappali rendszerű iskolai oktatásban részt vevő tanuló számára, ha</w:t>
      </w:r>
    </w:p>
    <w:p w:rsidR="00BE631E" w:rsidRPr="00BE631E" w:rsidRDefault="00BE631E" w:rsidP="00BE631E">
      <w:pPr>
        <w:shd w:val="clear" w:color="auto" w:fill="FFFFFF"/>
        <w:spacing w:after="120" w:line="240" w:lineRule="auto"/>
        <w:ind w:left="480" w:firstLine="240"/>
        <w:jc w:val="both"/>
        <w:rPr>
          <w:rFonts w:asciiTheme="minorHAnsi" w:hAnsiTheme="minorHAnsi" w:cs="Arial"/>
          <w:lang w:eastAsia="hu-HU"/>
        </w:rPr>
      </w:pPr>
      <w:proofErr w:type="spellStart"/>
      <w:r w:rsidRPr="00BE631E">
        <w:rPr>
          <w:rFonts w:asciiTheme="minorHAnsi" w:hAnsiTheme="minorHAnsi" w:cs="Arial"/>
          <w:i/>
          <w:iCs/>
          <w:lang w:eastAsia="hu-HU"/>
        </w:rPr>
        <w:t>ba</w:t>
      </w:r>
      <w:proofErr w:type="spellEnd"/>
      <w:r w:rsidRPr="00BE631E">
        <w:rPr>
          <w:rFonts w:asciiTheme="minorHAnsi" w:hAnsiTheme="minorHAnsi" w:cs="Arial"/>
          <w:i/>
          <w:iCs/>
          <w:lang w:eastAsia="hu-HU"/>
        </w:rPr>
        <w:t>) </w:t>
      </w:r>
      <w:r w:rsidRPr="00BE631E">
        <w:rPr>
          <w:rFonts w:asciiTheme="minorHAnsi" w:hAnsiTheme="minorHAnsi" w:cs="Arial"/>
          <w:lang w:eastAsia="hu-HU"/>
        </w:rPr>
        <w:t>rendszeres gyermekvédelmi kedvezményben részesül, vagy</w:t>
      </w:r>
    </w:p>
    <w:p w:rsidR="00BE631E" w:rsidRPr="00BE631E" w:rsidRDefault="00BE631E" w:rsidP="00BE631E">
      <w:pPr>
        <w:shd w:val="clear" w:color="auto" w:fill="FFFFFF"/>
        <w:spacing w:after="120" w:line="240" w:lineRule="auto"/>
        <w:ind w:left="480" w:firstLine="240"/>
        <w:jc w:val="both"/>
        <w:rPr>
          <w:rFonts w:asciiTheme="minorHAnsi" w:hAnsiTheme="minorHAnsi" w:cs="Arial"/>
          <w:lang w:eastAsia="hu-HU"/>
        </w:rPr>
      </w:pPr>
      <w:proofErr w:type="spellStart"/>
      <w:r w:rsidRPr="00BE631E">
        <w:rPr>
          <w:rFonts w:asciiTheme="minorHAnsi" w:hAnsiTheme="minorHAnsi" w:cs="Arial"/>
          <w:i/>
          <w:iCs/>
          <w:lang w:eastAsia="hu-HU"/>
        </w:rPr>
        <w:t>bb</w:t>
      </w:r>
      <w:proofErr w:type="spellEnd"/>
      <w:r w:rsidRPr="00BE631E">
        <w:rPr>
          <w:rFonts w:asciiTheme="minorHAnsi" w:hAnsiTheme="minorHAnsi" w:cs="Arial"/>
          <w:i/>
          <w:iCs/>
          <w:lang w:eastAsia="hu-HU"/>
        </w:rPr>
        <w:t>) </w:t>
      </w:r>
      <w:r w:rsidRPr="00BE631E">
        <w:rPr>
          <w:rFonts w:asciiTheme="minorHAnsi" w:hAnsiTheme="minorHAnsi" w:cs="Arial"/>
          <w:lang w:eastAsia="hu-HU"/>
        </w:rPr>
        <w:t>nevelésbe vették;</w:t>
      </w:r>
    </w:p>
    <w:p w:rsidR="00BE631E" w:rsidRPr="00BE631E" w:rsidRDefault="00BE631E" w:rsidP="00BE631E">
      <w:pPr>
        <w:shd w:val="clear" w:color="auto" w:fill="FFFFFF"/>
        <w:spacing w:after="120" w:line="240" w:lineRule="auto"/>
        <w:ind w:firstLine="240"/>
        <w:jc w:val="both"/>
        <w:rPr>
          <w:rFonts w:asciiTheme="minorHAnsi" w:hAnsiTheme="minorHAnsi" w:cs="Arial"/>
          <w:lang w:eastAsia="hu-HU"/>
        </w:rPr>
      </w:pPr>
      <w:r w:rsidRPr="00BE631E">
        <w:rPr>
          <w:rFonts w:asciiTheme="minorHAnsi" w:hAnsiTheme="minorHAnsi" w:cs="Arial"/>
          <w:i/>
          <w:iCs/>
          <w:lang w:eastAsia="hu-HU"/>
        </w:rPr>
        <w:t>d) </w:t>
      </w:r>
      <w:r w:rsidRPr="00BE631E">
        <w:rPr>
          <w:rFonts w:asciiTheme="minorHAnsi" w:hAnsiTheme="minorHAnsi" w:cs="Arial"/>
          <w:lang w:eastAsia="hu-HU"/>
        </w:rPr>
        <w:t>az 1-8. évfolyamon felül nappali rendszerű iskolai oktatásban részt vevő tanuló számára, ha</w:t>
      </w:r>
    </w:p>
    <w:p w:rsidR="00BE631E" w:rsidRPr="00BE631E" w:rsidRDefault="00BE631E" w:rsidP="00BE631E">
      <w:pPr>
        <w:shd w:val="clear" w:color="auto" w:fill="FFFFFF"/>
        <w:spacing w:after="120" w:line="240" w:lineRule="auto"/>
        <w:ind w:left="480" w:firstLine="240"/>
        <w:jc w:val="both"/>
        <w:rPr>
          <w:rFonts w:asciiTheme="minorHAnsi" w:hAnsiTheme="minorHAnsi" w:cs="Arial"/>
          <w:lang w:eastAsia="hu-HU"/>
        </w:rPr>
      </w:pPr>
      <w:r w:rsidRPr="00BE631E">
        <w:rPr>
          <w:rFonts w:asciiTheme="minorHAnsi" w:hAnsiTheme="minorHAnsi" w:cs="Arial"/>
          <w:i/>
          <w:iCs/>
          <w:lang w:eastAsia="hu-HU"/>
        </w:rPr>
        <w:t>da) </w:t>
      </w:r>
      <w:r w:rsidRPr="00BE631E">
        <w:rPr>
          <w:rFonts w:asciiTheme="minorHAnsi" w:hAnsiTheme="minorHAnsi" w:cs="Arial"/>
          <w:lang w:eastAsia="hu-HU"/>
        </w:rPr>
        <w:t>nevelésbe vették, vagy</w:t>
      </w:r>
    </w:p>
    <w:p w:rsidR="00BE631E" w:rsidRPr="00BE631E" w:rsidRDefault="00BE631E" w:rsidP="00BE631E">
      <w:pPr>
        <w:shd w:val="clear" w:color="auto" w:fill="FFFFFF"/>
        <w:spacing w:after="120" w:line="240" w:lineRule="auto"/>
        <w:ind w:left="480" w:firstLine="240"/>
        <w:jc w:val="both"/>
        <w:rPr>
          <w:rFonts w:asciiTheme="minorHAnsi" w:hAnsiTheme="minorHAnsi" w:cs="Arial"/>
          <w:lang w:eastAsia="hu-HU"/>
        </w:rPr>
      </w:pPr>
      <w:proofErr w:type="gramStart"/>
      <w:r w:rsidRPr="00BE631E">
        <w:rPr>
          <w:rFonts w:asciiTheme="minorHAnsi" w:hAnsiTheme="minorHAnsi" w:cs="Arial"/>
          <w:i/>
          <w:iCs/>
          <w:lang w:eastAsia="hu-HU"/>
        </w:rPr>
        <w:t>db</w:t>
      </w:r>
      <w:proofErr w:type="gramEnd"/>
      <w:r w:rsidRPr="00BE631E">
        <w:rPr>
          <w:rFonts w:asciiTheme="minorHAnsi" w:hAnsiTheme="minorHAnsi" w:cs="Arial"/>
          <w:i/>
          <w:iCs/>
          <w:lang w:eastAsia="hu-HU"/>
        </w:rPr>
        <w:t>) </w:t>
      </w:r>
      <w:r w:rsidRPr="00BE631E">
        <w:rPr>
          <w:rFonts w:asciiTheme="minorHAnsi" w:hAnsiTheme="minorHAnsi" w:cs="Arial"/>
          <w:lang w:eastAsia="hu-HU"/>
        </w:rPr>
        <w:t>utógondozói ellátásban részesül.</w:t>
      </w:r>
    </w:p>
    <w:p w:rsidR="00BE631E" w:rsidRPr="00BE631E" w:rsidRDefault="00BE631E" w:rsidP="00BE631E">
      <w:pPr>
        <w:shd w:val="clear" w:color="auto" w:fill="FFFFFF"/>
        <w:spacing w:after="120" w:line="240" w:lineRule="auto"/>
        <w:ind w:firstLine="240"/>
        <w:jc w:val="both"/>
        <w:rPr>
          <w:rFonts w:asciiTheme="minorHAnsi" w:hAnsiTheme="minorHAnsi" w:cs="Arial"/>
          <w:lang w:eastAsia="hu-HU"/>
        </w:rPr>
      </w:pPr>
      <w:r w:rsidRPr="00BE631E">
        <w:rPr>
          <w:rFonts w:asciiTheme="minorHAnsi" w:hAnsiTheme="minorHAnsi" w:cs="Arial"/>
          <w:lang w:eastAsia="hu-HU"/>
        </w:rPr>
        <w:t xml:space="preserve">(2) </w:t>
      </w:r>
      <w:r w:rsidRPr="00BE631E">
        <w:rPr>
          <w:rFonts w:asciiTheme="minorHAnsi" w:hAnsiTheme="minorHAnsi" w:cs="Arial"/>
          <w:b/>
          <w:lang w:eastAsia="hu-HU"/>
        </w:rPr>
        <w:t>Az intézményi gyermekétkeztetést az intézményi térítési díj 50%-os normatív kedvezményével kell biztosítani</w:t>
      </w:r>
    </w:p>
    <w:p w:rsidR="00BE631E" w:rsidRPr="00BE631E" w:rsidRDefault="00BE631E" w:rsidP="00BE631E">
      <w:pPr>
        <w:shd w:val="clear" w:color="auto" w:fill="FFFFFF"/>
        <w:spacing w:after="120" w:line="240" w:lineRule="auto"/>
        <w:ind w:firstLine="240"/>
        <w:jc w:val="both"/>
        <w:rPr>
          <w:rFonts w:asciiTheme="minorHAnsi" w:hAnsiTheme="minorHAnsi" w:cs="Arial"/>
          <w:lang w:eastAsia="hu-HU"/>
        </w:rPr>
      </w:pPr>
      <w:proofErr w:type="gramStart"/>
      <w:r w:rsidRPr="00BE631E">
        <w:rPr>
          <w:rFonts w:asciiTheme="minorHAnsi" w:hAnsiTheme="minorHAnsi" w:cs="Arial"/>
          <w:i/>
          <w:iCs/>
          <w:lang w:eastAsia="hu-HU"/>
        </w:rPr>
        <w:t>a</w:t>
      </w:r>
      <w:proofErr w:type="gramEnd"/>
      <w:r w:rsidRPr="00BE631E">
        <w:rPr>
          <w:rFonts w:asciiTheme="minorHAnsi" w:hAnsiTheme="minorHAnsi" w:cs="Arial"/>
          <w:i/>
          <w:iCs/>
          <w:lang w:eastAsia="hu-HU"/>
        </w:rPr>
        <w:t>) </w:t>
      </w:r>
      <w:r w:rsidRPr="00BE631E">
        <w:rPr>
          <w:rFonts w:asciiTheme="minorHAnsi" w:hAnsiTheme="minorHAnsi" w:cs="Arial"/>
          <w:lang w:eastAsia="hu-HU"/>
        </w:rPr>
        <w:t>az 1-8. évfolyamon felül nappali rendszerű iskolai oktatásban részt vevő tanuló számára, ha rendszeres gyermekvédelmi kedvezményben részesül;</w:t>
      </w:r>
    </w:p>
    <w:p w:rsidR="00BE631E" w:rsidRPr="00BE631E" w:rsidRDefault="00BE631E" w:rsidP="00BE631E">
      <w:pPr>
        <w:shd w:val="clear" w:color="auto" w:fill="FFFFFF"/>
        <w:spacing w:after="120" w:line="240" w:lineRule="auto"/>
        <w:ind w:firstLine="240"/>
        <w:jc w:val="both"/>
        <w:rPr>
          <w:rFonts w:asciiTheme="minorHAnsi" w:hAnsiTheme="minorHAnsi" w:cs="Arial"/>
          <w:lang w:eastAsia="hu-HU"/>
        </w:rPr>
      </w:pPr>
      <w:r w:rsidRPr="00BE631E">
        <w:rPr>
          <w:rFonts w:asciiTheme="minorHAnsi" w:hAnsiTheme="minorHAnsi" w:cs="Arial"/>
          <w:i/>
          <w:iCs/>
          <w:lang w:eastAsia="hu-HU"/>
        </w:rPr>
        <w:t>b) </w:t>
      </w:r>
      <w:r w:rsidRPr="00BE631E">
        <w:rPr>
          <w:rFonts w:asciiTheme="minorHAnsi" w:hAnsiTheme="minorHAnsi" w:cs="Arial"/>
          <w:lang w:eastAsia="hu-HU"/>
        </w:rPr>
        <w:t>az 1-8. és az azon felüli évfolyamon nappali rendszerű iskolai oktatásban részt vevő tanuló számára, ha olyan családban él, amelyben három vagy több gyermeket nevelnek, feltéve, hogy az (1) bekezdés </w:t>
      </w:r>
      <w:r w:rsidRPr="00BE631E">
        <w:rPr>
          <w:rFonts w:asciiTheme="minorHAnsi" w:hAnsiTheme="minorHAnsi" w:cs="Arial"/>
          <w:i/>
          <w:iCs/>
          <w:lang w:eastAsia="hu-HU"/>
        </w:rPr>
        <w:t>b) </w:t>
      </w:r>
      <w:r w:rsidRPr="00BE631E">
        <w:rPr>
          <w:rFonts w:asciiTheme="minorHAnsi" w:hAnsiTheme="minorHAnsi" w:cs="Arial"/>
          <w:lang w:eastAsia="hu-HU"/>
        </w:rPr>
        <w:t>pont </w:t>
      </w:r>
      <w:proofErr w:type="spellStart"/>
      <w:r w:rsidRPr="00BE631E">
        <w:rPr>
          <w:rFonts w:asciiTheme="minorHAnsi" w:hAnsiTheme="minorHAnsi" w:cs="Arial"/>
          <w:i/>
          <w:iCs/>
          <w:lang w:eastAsia="hu-HU"/>
        </w:rPr>
        <w:t>ba</w:t>
      </w:r>
      <w:proofErr w:type="spellEnd"/>
      <w:r w:rsidRPr="00BE631E">
        <w:rPr>
          <w:rFonts w:asciiTheme="minorHAnsi" w:hAnsiTheme="minorHAnsi" w:cs="Arial"/>
          <w:i/>
          <w:iCs/>
          <w:lang w:eastAsia="hu-HU"/>
        </w:rPr>
        <w:t>) </w:t>
      </w:r>
      <w:r w:rsidRPr="00BE631E">
        <w:rPr>
          <w:rFonts w:asciiTheme="minorHAnsi" w:hAnsiTheme="minorHAnsi" w:cs="Arial"/>
          <w:lang w:eastAsia="hu-HU"/>
        </w:rPr>
        <w:t>alpontja alapján a tanuló nem részesül ingyenes intézményi gyermekétkeztetésben;</w:t>
      </w:r>
    </w:p>
    <w:p w:rsidR="00BE631E" w:rsidRPr="00BE631E" w:rsidRDefault="00BE631E" w:rsidP="00BE631E">
      <w:pPr>
        <w:shd w:val="clear" w:color="auto" w:fill="FFFFFF"/>
        <w:spacing w:after="120" w:line="240" w:lineRule="auto"/>
        <w:ind w:firstLine="240"/>
        <w:jc w:val="both"/>
        <w:rPr>
          <w:rFonts w:asciiTheme="minorHAnsi" w:hAnsiTheme="minorHAnsi" w:cs="Arial"/>
          <w:lang w:eastAsia="hu-HU"/>
        </w:rPr>
      </w:pPr>
      <w:r w:rsidRPr="00BE631E">
        <w:rPr>
          <w:rFonts w:asciiTheme="minorHAnsi" w:hAnsiTheme="minorHAnsi" w:cs="Arial"/>
          <w:i/>
          <w:iCs/>
          <w:lang w:eastAsia="hu-HU"/>
        </w:rPr>
        <w:t>c) </w:t>
      </w:r>
      <w:r w:rsidRPr="00BE631E">
        <w:rPr>
          <w:rFonts w:asciiTheme="minorHAnsi" w:hAnsiTheme="minorHAnsi" w:cs="Arial"/>
          <w:lang w:eastAsia="hu-HU"/>
        </w:rPr>
        <w:t>az (1) bekezdés </w:t>
      </w:r>
      <w:r w:rsidRPr="00BE631E">
        <w:rPr>
          <w:rFonts w:asciiTheme="minorHAnsi" w:hAnsiTheme="minorHAnsi" w:cs="Arial"/>
          <w:i/>
          <w:iCs/>
          <w:lang w:eastAsia="hu-HU"/>
        </w:rPr>
        <w:t>a), b) </w:t>
      </w:r>
      <w:r w:rsidRPr="00BE631E">
        <w:rPr>
          <w:rFonts w:asciiTheme="minorHAnsi" w:hAnsiTheme="minorHAnsi" w:cs="Arial"/>
          <w:lang w:eastAsia="hu-HU"/>
        </w:rPr>
        <w:t>és </w:t>
      </w:r>
      <w:r w:rsidRPr="00BE631E">
        <w:rPr>
          <w:rFonts w:asciiTheme="minorHAnsi" w:hAnsiTheme="minorHAnsi" w:cs="Arial"/>
          <w:i/>
          <w:iCs/>
          <w:lang w:eastAsia="hu-HU"/>
        </w:rPr>
        <w:t>d) </w:t>
      </w:r>
      <w:r w:rsidRPr="00BE631E">
        <w:rPr>
          <w:rFonts w:asciiTheme="minorHAnsi" w:hAnsiTheme="minorHAnsi" w:cs="Arial"/>
          <w:lang w:eastAsia="hu-HU"/>
        </w:rPr>
        <w:t>pontja szerinti életkorú, tartósan beteg vagy fogyatékos gyermek számára, feltéve, hogy az (1) bekezdés alapján a gyermek nem részesül ingyenes intézményi gyermekétkeztetésben.</w:t>
      </w:r>
    </w:p>
    <w:p w:rsidR="00BE631E" w:rsidRPr="00BE631E" w:rsidRDefault="00BE631E" w:rsidP="00BE631E">
      <w:pPr>
        <w:shd w:val="clear" w:color="auto" w:fill="FFFFFF"/>
        <w:spacing w:after="120" w:line="240" w:lineRule="auto"/>
        <w:ind w:firstLine="240"/>
        <w:jc w:val="both"/>
        <w:rPr>
          <w:rFonts w:asciiTheme="minorHAnsi" w:hAnsiTheme="minorHAnsi" w:cs="Arial"/>
          <w:lang w:eastAsia="hu-HU"/>
        </w:rPr>
      </w:pPr>
      <w:r w:rsidRPr="00BE631E">
        <w:rPr>
          <w:rFonts w:asciiTheme="minorHAnsi" w:hAnsiTheme="minorHAnsi" w:cs="Arial"/>
          <w:lang w:eastAsia="hu-HU"/>
        </w:rPr>
        <w:t>(3) Az (1) bekezdés </w:t>
      </w:r>
      <w:r w:rsidRPr="00BE631E">
        <w:rPr>
          <w:rFonts w:asciiTheme="minorHAnsi" w:hAnsiTheme="minorHAnsi" w:cs="Arial"/>
          <w:i/>
          <w:iCs/>
          <w:lang w:eastAsia="hu-HU"/>
        </w:rPr>
        <w:t>a) </w:t>
      </w:r>
      <w:r w:rsidRPr="00BE631E">
        <w:rPr>
          <w:rFonts w:asciiTheme="minorHAnsi" w:hAnsiTheme="minorHAnsi" w:cs="Arial"/>
          <w:lang w:eastAsia="hu-HU"/>
        </w:rPr>
        <w:t>pont </w:t>
      </w:r>
      <w:proofErr w:type="spellStart"/>
      <w:r w:rsidRPr="00BE631E">
        <w:rPr>
          <w:rFonts w:asciiTheme="minorHAnsi" w:hAnsiTheme="minorHAnsi" w:cs="Arial"/>
          <w:i/>
          <w:iCs/>
          <w:lang w:eastAsia="hu-HU"/>
        </w:rPr>
        <w:t>ac</w:t>
      </w:r>
      <w:proofErr w:type="spellEnd"/>
      <w:r w:rsidRPr="00BE631E">
        <w:rPr>
          <w:rFonts w:asciiTheme="minorHAnsi" w:hAnsiTheme="minorHAnsi" w:cs="Arial"/>
          <w:i/>
          <w:iCs/>
          <w:lang w:eastAsia="hu-HU"/>
        </w:rPr>
        <w:t>) </w:t>
      </w:r>
      <w:r w:rsidRPr="00BE631E">
        <w:rPr>
          <w:rFonts w:asciiTheme="minorHAnsi" w:hAnsiTheme="minorHAnsi" w:cs="Arial"/>
          <w:lang w:eastAsia="hu-HU"/>
        </w:rPr>
        <w:t>alpontja és (2) bekezdés </w:t>
      </w:r>
      <w:r w:rsidRPr="00BE631E">
        <w:rPr>
          <w:rFonts w:asciiTheme="minorHAnsi" w:hAnsiTheme="minorHAnsi" w:cs="Arial"/>
          <w:i/>
          <w:iCs/>
          <w:lang w:eastAsia="hu-HU"/>
        </w:rPr>
        <w:t>b) </w:t>
      </w:r>
      <w:r w:rsidRPr="00BE631E">
        <w:rPr>
          <w:rFonts w:asciiTheme="minorHAnsi" w:hAnsiTheme="minorHAnsi" w:cs="Arial"/>
          <w:lang w:eastAsia="hu-HU"/>
        </w:rPr>
        <w:t>pontja szerinti ingyenes vagy kedvezményes intézményi gyermekétkeztetés biztosításához közös háztartásban élőként kell figyelembe venni</w:t>
      </w:r>
    </w:p>
    <w:p w:rsidR="00BE631E" w:rsidRPr="00BE631E" w:rsidRDefault="00BE631E" w:rsidP="00BE631E">
      <w:pPr>
        <w:shd w:val="clear" w:color="auto" w:fill="FFFFFF"/>
        <w:spacing w:after="120" w:line="240" w:lineRule="auto"/>
        <w:ind w:firstLine="240"/>
        <w:jc w:val="both"/>
        <w:rPr>
          <w:rFonts w:asciiTheme="minorHAnsi" w:hAnsiTheme="minorHAnsi" w:cs="Arial"/>
          <w:lang w:eastAsia="hu-HU"/>
        </w:rPr>
      </w:pPr>
      <w:proofErr w:type="gramStart"/>
      <w:r w:rsidRPr="00BE631E">
        <w:rPr>
          <w:rFonts w:asciiTheme="minorHAnsi" w:hAnsiTheme="minorHAnsi" w:cs="Arial"/>
          <w:i/>
          <w:iCs/>
          <w:lang w:eastAsia="hu-HU"/>
        </w:rPr>
        <w:t>a</w:t>
      </w:r>
      <w:proofErr w:type="gramEnd"/>
      <w:r w:rsidRPr="00BE631E">
        <w:rPr>
          <w:rFonts w:asciiTheme="minorHAnsi" w:hAnsiTheme="minorHAnsi" w:cs="Arial"/>
          <w:i/>
          <w:iCs/>
          <w:lang w:eastAsia="hu-HU"/>
        </w:rPr>
        <w:t>) </w:t>
      </w:r>
      <w:r w:rsidRPr="00BE631E">
        <w:rPr>
          <w:rFonts w:asciiTheme="minorHAnsi" w:hAnsiTheme="minorHAnsi" w:cs="Arial"/>
          <w:lang w:eastAsia="hu-HU"/>
        </w:rPr>
        <w:t>a tizennyolc éven aluli,</w:t>
      </w:r>
    </w:p>
    <w:p w:rsidR="00BE631E" w:rsidRPr="00BE631E" w:rsidRDefault="00BE631E" w:rsidP="00BE631E">
      <w:pPr>
        <w:shd w:val="clear" w:color="auto" w:fill="FFFFFF"/>
        <w:spacing w:after="120" w:line="240" w:lineRule="auto"/>
        <w:ind w:firstLine="240"/>
        <w:jc w:val="both"/>
        <w:rPr>
          <w:rFonts w:asciiTheme="minorHAnsi" w:hAnsiTheme="minorHAnsi" w:cs="Arial"/>
          <w:lang w:eastAsia="hu-HU"/>
        </w:rPr>
      </w:pPr>
      <w:r w:rsidRPr="00BE631E">
        <w:rPr>
          <w:rFonts w:asciiTheme="minorHAnsi" w:hAnsiTheme="minorHAnsi" w:cs="Arial"/>
          <w:i/>
          <w:iCs/>
          <w:lang w:eastAsia="hu-HU"/>
        </w:rPr>
        <w:t>b) </w:t>
      </w:r>
      <w:r w:rsidRPr="00BE631E">
        <w:rPr>
          <w:rFonts w:asciiTheme="minorHAnsi" w:hAnsiTheme="minorHAnsi" w:cs="Arial"/>
          <w:lang w:eastAsia="hu-HU"/>
        </w:rPr>
        <w:t>a huszonöt évesnél fiatalabb, köznevelési intézményben nappali rendszerű iskolai oktatásban részt vevő, a nappali oktatás munkarendje szerint szervezett felnőttoktatásban részt vevő vagy felsőoktatási intézményben nappali képzésben tanuló, és</w:t>
      </w:r>
    </w:p>
    <w:p w:rsidR="00BE631E" w:rsidRPr="00BE631E" w:rsidRDefault="00BE631E" w:rsidP="00BE631E">
      <w:pPr>
        <w:shd w:val="clear" w:color="auto" w:fill="FFFFFF"/>
        <w:spacing w:after="120" w:line="240" w:lineRule="auto"/>
        <w:ind w:firstLine="240"/>
        <w:jc w:val="both"/>
        <w:rPr>
          <w:rFonts w:asciiTheme="minorHAnsi" w:hAnsiTheme="minorHAnsi" w:cs="Arial"/>
          <w:lang w:eastAsia="hu-HU"/>
        </w:rPr>
      </w:pPr>
      <w:r w:rsidRPr="00BE631E">
        <w:rPr>
          <w:rFonts w:asciiTheme="minorHAnsi" w:hAnsiTheme="minorHAnsi" w:cs="Arial"/>
          <w:i/>
          <w:iCs/>
          <w:lang w:eastAsia="hu-HU"/>
        </w:rPr>
        <w:t>c) </w:t>
      </w:r>
      <w:r w:rsidRPr="00BE631E">
        <w:rPr>
          <w:rFonts w:asciiTheme="minorHAnsi" w:hAnsiTheme="minorHAnsi" w:cs="Arial"/>
          <w:lang w:eastAsia="hu-HU"/>
        </w:rPr>
        <w:t>életkortól függetlenül a tartósan beteg vagy súlyos fogyatékos</w:t>
      </w:r>
    </w:p>
    <w:p w:rsidR="00BE631E" w:rsidRPr="00BE631E" w:rsidRDefault="00BE631E" w:rsidP="00BE631E">
      <w:pPr>
        <w:shd w:val="clear" w:color="auto" w:fill="FFFFFF"/>
        <w:spacing w:after="120" w:line="240" w:lineRule="auto"/>
        <w:jc w:val="both"/>
        <w:rPr>
          <w:rFonts w:asciiTheme="minorHAnsi" w:hAnsiTheme="minorHAnsi" w:cs="Arial"/>
          <w:lang w:eastAsia="hu-HU"/>
        </w:rPr>
      </w:pPr>
      <w:proofErr w:type="gramStart"/>
      <w:r w:rsidRPr="00BE631E">
        <w:rPr>
          <w:rFonts w:asciiTheme="minorHAnsi" w:hAnsiTheme="minorHAnsi" w:cs="Arial"/>
          <w:lang w:eastAsia="hu-HU"/>
        </w:rPr>
        <w:t>gyermeket</w:t>
      </w:r>
      <w:proofErr w:type="gramEnd"/>
      <w:r w:rsidRPr="00BE631E">
        <w:rPr>
          <w:rFonts w:asciiTheme="minorHAnsi" w:hAnsiTheme="minorHAnsi" w:cs="Arial"/>
          <w:lang w:eastAsia="hu-HU"/>
        </w:rPr>
        <w:t>, kivéve a nevelőszülőnél ideiglenes hatállyal elhelyezett gyermeket, valamint a nevelőszülőnél elhelyezett nevelésbe vett gyermeket és utógondozói ellátásban részesülő fiatal felnőttet.</w:t>
      </w:r>
    </w:p>
    <w:p w:rsidR="00BE631E" w:rsidRPr="00BE631E" w:rsidRDefault="00BE631E" w:rsidP="00BE631E">
      <w:pPr>
        <w:shd w:val="clear" w:color="auto" w:fill="FFFFFF"/>
        <w:spacing w:after="120" w:line="240" w:lineRule="auto"/>
        <w:ind w:firstLine="240"/>
        <w:jc w:val="both"/>
        <w:rPr>
          <w:rFonts w:asciiTheme="minorHAnsi" w:hAnsiTheme="minorHAnsi" w:cs="Arial"/>
          <w:lang w:eastAsia="hu-HU"/>
        </w:rPr>
      </w:pPr>
      <w:r w:rsidRPr="00BE631E">
        <w:rPr>
          <w:rFonts w:asciiTheme="minorHAnsi" w:hAnsiTheme="minorHAnsi" w:cs="Arial"/>
          <w:lang w:eastAsia="hu-HU"/>
        </w:rPr>
        <w:t>(4) Az (1) bekezdés </w:t>
      </w:r>
      <w:r w:rsidRPr="00BE631E">
        <w:rPr>
          <w:rFonts w:asciiTheme="minorHAnsi" w:hAnsiTheme="minorHAnsi" w:cs="Arial"/>
          <w:i/>
          <w:iCs/>
          <w:lang w:eastAsia="hu-HU"/>
        </w:rPr>
        <w:t>a) </w:t>
      </w:r>
      <w:r w:rsidRPr="00BE631E">
        <w:rPr>
          <w:rFonts w:asciiTheme="minorHAnsi" w:hAnsiTheme="minorHAnsi" w:cs="Arial"/>
          <w:lang w:eastAsia="hu-HU"/>
        </w:rPr>
        <w:t>pont </w:t>
      </w:r>
      <w:r w:rsidRPr="00BE631E">
        <w:rPr>
          <w:rFonts w:asciiTheme="minorHAnsi" w:hAnsiTheme="minorHAnsi" w:cs="Arial"/>
          <w:i/>
          <w:iCs/>
          <w:lang w:eastAsia="hu-HU"/>
        </w:rPr>
        <w:t>ad) </w:t>
      </w:r>
      <w:r w:rsidRPr="00BE631E">
        <w:rPr>
          <w:rFonts w:asciiTheme="minorHAnsi" w:hAnsiTheme="minorHAnsi" w:cs="Arial"/>
          <w:lang w:eastAsia="hu-HU"/>
        </w:rPr>
        <w:t>alpontjában meghatározott összeg számításánál - a kérelem benyújtásának időpontjában - közös háztartásban élő családtagként kell figyelembe venni az egy lakásban együtt lakó, ott bejelentett lakóhellyel vagy tartózkodási hellyel rendelkező</w:t>
      </w:r>
    </w:p>
    <w:p w:rsidR="00BE631E" w:rsidRPr="00BE631E" w:rsidRDefault="00BE631E" w:rsidP="00BE631E">
      <w:pPr>
        <w:shd w:val="clear" w:color="auto" w:fill="FFFFFF"/>
        <w:spacing w:after="120" w:line="240" w:lineRule="auto"/>
        <w:ind w:firstLine="240"/>
        <w:jc w:val="both"/>
        <w:rPr>
          <w:rFonts w:asciiTheme="minorHAnsi" w:hAnsiTheme="minorHAnsi" w:cs="Arial"/>
          <w:lang w:eastAsia="hu-HU"/>
        </w:rPr>
      </w:pPr>
      <w:proofErr w:type="gramStart"/>
      <w:r w:rsidRPr="00BE631E">
        <w:rPr>
          <w:rFonts w:asciiTheme="minorHAnsi" w:hAnsiTheme="minorHAnsi" w:cs="Arial"/>
          <w:i/>
          <w:iCs/>
          <w:lang w:eastAsia="hu-HU"/>
        </w:rPr>
        <w:t>a</w:t>
      </w:r>
      <w:proofErr w:type="gramEnd"/>
      <w:r w:rsidRPr="00BE631E">
        <w:rPr>
          <w:rFonts w:asciiTheme="minorHAnsi" w:hAnsiTheme="minorHAnsi" w:cs="Arial"/>
          <w:i/>
          <w:iCs/>
          <w:lang w:eastAsia="hu-HU"/>
        </w:rPr>
        <w:t>) </w:t>
      </w:r>
      <w:r w:rsidRPr="00BE631E">
        <w:rPr>
          <w:rFonts w:asciiTheme="minorHAnsi" w:hAnsiTheme="minorHAnsi" w:cs="Arial"/>
          <w:lang w:eastAsia="hu-HU"/>
        </w:rPr>
        <w:t>szülőt, a szülő házastársát vagy élettársát,</w:t>
      </w:r>
    </w:p>
    <w:p w:rsidR="00BE631E" w:rsidRPr="00BE631E" w:rsidRDefault="00BE631E" w:rsidP="00BE631E">
      <w:pPr>
        <w:shd w:val="clear" w:color="auto" w:fill="FFFFFF"/>
        <w:spacing w:after="120" w:line="240" w:lineRule="auto"/>
        <w:ind w:firstLine="240"/>
        <w:jc w:val="both"/>
        <w:rPr>
          <w:rFonts w:asciiTheme="minorHAnsi" w:hAnsiTheme="minorHAnsi" w:cs="Arial"/>
          <w:lang w:eastAsia="hu-HU"/>
        </w:rPr>
      </w:pPr>
      <w:r w:rsidRPr="00BE631E">
        <w:rPr>
          <w:rFonts w:asciiTheme="minorHAnsi" w:hAnsiTheme="minorHAnsi" w:cs="Arial"/>
          <w:i/>
          <w:iCs/>
          <w:lang w:eastAsia="hu-HU"/>
        </w:rPr>
        <w:lastRenderedPageBreak/>
        <w:t>b) </w:t>
      </w:r>
      <w:r w:rsidRPr="00BE631E">
        <w:rPr>
          <w:rFonts w:asciiTheme="minorHAnsi" w:hAnsiTheme="minorHAnsi" w:cs="Arial"/>
          <w:lang w:eastAsia="hu-HU"/>
        </w:rPr>
        <w:t>a (3) bekezdés szerinti gyermeket,</w:t>
      </w:r>
    </w:p>
    <w:p w:rsidR="00BE631E" w:rsidRPr="00BE631E" w:rsidRDefault="00BE631E" w:rsidP="00BE631E">
      <w:pPr>
        <w:shd w:val="clear" w:color="auto" w:fill="FFFFFF"/>
        <w:spacing w:after="120" w:line="240" w:lineRule="auto"/>
        <w:ind w:firstLine="240"/>
        <w:jc w:val="both"/>
        <w:rPr>
          <w:rFonts w:asciiTheme="minorHAnsi" w:hAnsiTheme="minorHAnsi" w:cs="Arial"/>
          <w:lang w:eastAsia="hu-HU"/>
        </w:rPr>
      </w:pPr>
      <w:r w:rsidRPr="00BE631E">
        <w:rPr>
          <w:rFonts w:asciiTheme="minorHAnsi" w:hAnsiTheme="minorHAnsi" w:cs="Arial"/>
          <w:i/>
          <w:iCs/>
          <w:lang w:eastAsia="hu-HU"/>
        </w:rPr>
        <w:t>c) </w:t>
      </w:r>
      <w:r w:rsidRPr="00BE631E">
        <w:rPr>
          <w:rFonts w:asciiTheme="minorHAnsi" w:hAnsiTheme="minorHAnsi" w:cs="Arial"/>
          <w:lang w:eastAsia="hu-HU"/>
        </w:rPr>
        <w:t>az </w:t>
      </w:r>
      <w:r w:rsidRPr="00BE631E">
        <w:rPr>
          <w:rFonts w:asciiTheme="minorHAnsi" w:hAnsiTheme="minorHAnsi" w:cs="Arial"/>
          <w:i/>
          <w:iCs/>
          <w:lang w:eastAsia="hu-HU"/>
        </w:rPr>
        <w:t>a) </w:t>
      </w:r>
      <w:r w:rsidRPr="00BE631E">
        <w:rPr>
          <w:rFonts w:asciiTheme="minorHAnsi" w:hAnsiTheme="minorHAnsi" w:cs="Arial"/>
          <w:lang w:eastAsia="hu-HU"/>
        </w:rPr>
        <w:t>és </w:t>
      </w:r>
      <w:r w:rsidRPr="00BE631E">
        <w:rPr>
          <w:rFonts w:asciiTheme="minorHAnsi" w:hAnsiTheme="minorHAnsi" w:cs="Arial"/>
          <w:i/>
          <w:iCs/>
          <w:lang w:eastAsia="hu-HU"/>
        </w:rPr>
        <w:t>b) </w:t>
      </w:r>
      <w:r w:rsidRPr="00BE631E">
        <w:rPr>
          <w:rFonts w:asciiTheme="minorHAnsi" w:hAnsiTheme="minorHAnsi" w:cs="Arial"/>
          <w:lang w:eastAsia="hu-HU"/>
        </w:rPr>
        <w:t>pontba nem tartozó, a Ptk. családjogra irányadó szabályai alapján a szülő vagy házastársa által eltartott rokont.</w:t>
      </w:r>
    </w:p>
    <w:p w:rsidR="00BE631E" w:rsidRPr="00BE631E" w:rsidRDefault="00BE631E" w:rsidP="00BE631E">
      <w:pPr>
        <w:shd w:val="clear" w:color="auto" w:fill="FFFFFF"/>
        <w:spacing w:after="120" w:line="240" w:lineRule="auto"/>
        <w:ind w:firstLine="240"/>
        <w:jc w:val="both"/>
        <w:rPr>
          <w:rFonts w:asciiTheme="minorHAnsi" w:hAnsiTheme="minorHAnsi" w:cs="Arial"/>
          <w:lang w:eastAsia="hu-HU"/>
        </w:rPr>
      </w:pPr>
      <w:r w:rsidRPr="00BE631E">
        <w:rPr>
          <w:rFonts w:asciiTheme="minorHAnsi" w:hAnsiTheme="minorHAnsi" w:cs="Arial"/>
          <w:lang w:eastAsia="hu-HU"/>
        </w:rPr>
        <w:t xml:space="preserve">(5) A </w:t>
      </w:r>
      <w:proofErr w:type="spellStart"/>
      <w:r w:rsidRPr="00BE631E">
        <w:rPr>
          <w:rFonts w:asciiTheme="minorHAnsi" w:hAnsiTheme="minorHAnsi" w:cs="Arial"/>
          <w:lang w:eastAsia="hu-HU"/>
        </w:rPr>
        <w:t>családbafogadó</w:t>
      </w:r>
      <w:proofErr w:type="spellEnd"/>
      <w:r w:rsidRPr="00BE631E">
        <w:rPr>
          <w:rFonts w:asciiTheme="minorHAnsi" w:hAnsiTheme="minorHAnsi" w:cs="Arial"/>
          <w:lang w:eastAsia="hu-HU"/>
        </w:rPr>
        <w:t xml:space="preserve"> gyám a saját és a gyámsága alatt álló gyermek tekintetében is kérheti az ingyenes vagy kedvezményes intézményi gyermekétkeztetésre való jogosultság megállapítását, ha az (1) vagy (2) bekezdésben meghatározott feltételek valamelyik gyermek tekintetében fennállnak. Az (1) bekezdés </w:t>
      </w:r>
      <w:r w:rsidRPr="00BE631E">
        <w:rPr>
          <w:rFonts w:asciiTheme="minorHAnsi" w:hAnsiTheme="minorHAnsi" w:cs="Arial"/>
          <w:i/>
          <w:iCs/>
          <w:lang w:eastAsia="hu-HU"/>
        </w:rPr>
        <w:t>a) </w:t>
      </w:r>
      <w:r w:rsidRPr="00BE631E">
        <w:rPr>
          <w:rFonts w:asciiTheme="minorHAnsi" w:hAnsiTheme="minorHAnsi" w:cs="Arial"/>
          <w:lang w:eastAsia="hu-HU"/>
        </w:rPr>
        <w:t>pont </w:t>
      </w:r>
      <w:proofErr w:type="spellStart"/>
      <w:r w:rsidRPr="00BE631E">
        <w:rPr>
          <w:rFonts w:asciiTheme="minorHAnsi" w:hAnsiTheme="minorHAnsi" w:cs="Arial"/>
          <w:i/>
          <w:iCs/>
          <w:lang w:eastAsia="hu-HU"/>
        </w:rPr>
        <w:t>ac</w:t>
      </w:r>
      <w:proofErr w:type="spellEnd"/>
      <w:r w:rsidRPr="00BE631E">
        <w:rPr>
          <w:rFonts w:asciiTheme="minorHAnsi" w:hAnsiTheme="minorHAnsi" w:cs="Arial"/>
          <w:i/>
          <w:iCs/>
          <w:lang w:eastAsia="hu-HU"/>
        </w:rPr>
        <w:t>) </w:t>
      </w:r>
      <w:r w:rsidRPr="00BE631E">
        <w:rPr>
          <w:rFonts w:asciiTheme="minorHAnsi" w:hAnsiTheme="minorHAnsi" w:cs="Arial"/>
          <w:lang w:eastAsia="hu-HU"/>
        </w:rPr>
        <w:t>alpontja és a (2) bekezdés </w:t>
      </w:r>
      <w:r w:rsidRPr="00BE631E">
        <w:rPr>
          <w:rFonts w:asciiTheme="minorHAnsi" w:hAnsiTheme="minorHAnsi" w:cs="Arial"/>
          <w:i/>
          <w:iCs/>
          <w:lang w:eastAsia="hu-HU"/>
        </w:rPr>
        <w:t>b) </w:t>
      </w:r>
      <w:r w:rsidRPr="00BE631E">
        <w:rPr>
          <w:rFonts w:asciiTheme="minorHAnsi" w:hAnsiTheme="minorHAnsi" w:cs="Arial"/>
          <w:lang w:eastAsia="hu-HU"/>
        </w:rPr>
        <w:t xml:space="preserve">pontja szerinti esetben a </w:t>
      </w:r>
      <w:proofErr w:type="spellStart"/>
      <w:r w:rsidRPr="00BE631E">
        <w:rPr>
          <w:rFonts w:asciiTheme="minorHAnsi" w:hAnsiTheme="minorHAnsi" w:cs="Arial"/>
          <w:lang w:eastAsia="hu-HU"/>
        </w:rPr>
        <w:t>családbafogadó</w:t>
      </w:r>
      <w:proofErr w:type="spellEnd"/>
      <w:r w:rsidRPr="00BE631E">
        <w:rPr>
          <w:rFonts w:asciiTheme="minorHAnsi" w:hAnsiTheme="minorHAnsi" w:cs="Arial"/>
          <w:lang w:eastAsia="hu-HU"/>
        </w:rPr>
        <w:t xml:space="preserve"> gyám saját gyermekeinek és a gyámsága alatt álló gyermekeknek a számát össze kell adni. A (4) bekezdés alkalmazásában szülő alatt a </w:t>
      </w:r>
      <w:proofErr w:type="spellStart"/>
      <w:r w:rsidRPr="00BE631E">
        <w:rPr>
          <w:rFonts w:asciiTheme="minorHAnsi" w:hAnsiTheme="minorHAnsi" w:cs="Arial"/>
          <w:lang w:eastAsia="hu-HU"/>
        </w:rPr>
        <w:t>családbafogadó</w:t>
      </w:r>
      <w:proofErr w:type="spellEnd"/>
      <w:r w:rsidRPr="00BE631E">
        <w:rPr>
          <w:rFonts w:asciiTheme="minorHAnsi" w:hAnsiTheme="minorHAnsi" w:cs="Arial"/>
          <w:lang w:eastAsia="hu-HU"/>
        </w:rPr>
        <w:t xml:space="preserve"> gyámot is érteni kell.</w:t>
      </w:r>
    </w:p>
    <w:p w:rsidR="00BE631E" w:rsidRPr="00BE631E" w:rsidRDefault="00BE631E" w:rsidP="00BE631E">
      <w:pPr>
        <w:shd w:val="clear" w:color="auto" w:fill="FFFFFF"/>
        <w:spacing w:after="120" w:line="240" w:lineRule="auto"/>
        <w:ind w:firstLine="240"/>
        <w:jc w:val="both"/>
        <w:rPr>
          <w:rFonts w:asciiTheme="minorHAnsi" w:hAnsiTheme="minorHAnsi" w:cs="Arial"/>
          <w:lang w:eastAsia="hu-HU"/>
        </w:rPr>
      </w:pPr>
      <w:r w:rsidRPr="00BE631E">
        <w:rPr>
          <w:rFonts w:asciiTheme="minorHAnsi" w:hAnsiTheme="minorHAnsi" w:cs="Arial"/>
          <w:lang w:eastAsia="hu-HU"/>
        </w:rPr>
        <w:t>(6) Az ingyenes vagy kedvezményes intézményi gyermekétkeztetés gyermekenként csak egy jogcímen vehető igénybe.</w:t>
      </w:r>
    </w:p>
    <w:p w:rsidR="00BE631E" w:rsidRPr="00BE631E" w:rsidRDefault="00BE631E" w:rsidP="00BE631E">
      <w:pPr>
        <w:shd w:val="clear" w:color="auto" w:fill="FFFFFF"/>
        <w:spacing w:after="120" w:line="240" w:lineRule="auto"/>
        <w:jc w:val="both"/>
        <w:rPr>
          <w:rFonts w:asciiTheme="minorHAnsi" w:hAnsiTheme="minorHAnsi" w:cs="Arial"/>
          <w:lang w:eastAsia="hu-HU"/>
        </w:rPr>
      </w:pPr>
    </w:p>
    <w:p w:rsidR="008B0D27" w:rsidRPr="00BE631E" w:rsidRDefault="00BE631E" w:rsidP="00BE631E">
      <w:pPr>
        <w:pStyle w:val="Default"/>
        <w:spacing w:after="120"/>
        <w:rPr>
          <w:rFonts w:asciiTheme="minorHAnsi" w:hAnsiTheme="minorHAnsi"/>
          <w:color w:val="auto"/>
          <w:sz w:val="22"/>
          <w:szCs w:val="22"/>
        </w:rPr>
      </w:pPr>
      <w:r w:rsidRPr="00BE631E">
        <w:rPr>
          <w:rFonts w:asciiTheme="minorHAnsi" w:hAnsiTheme="minorHAnsi"/>
          <w:b/>
          <w:bCs/>
          <w:color w:val="auto"/>
          <w:sz w:val="22"/>
          <w:szCs w:val="22"/>
        </w:rPr>
        <w:t xml:space="preserve"> </w:t>
      </w:r>
      <w:r w:rsidR="008B0D27" w:rsidRPr="00BE631E">
        <w:rPr>
          <w:rFonts w:asciiTheme="minorHAnsi" w:hAnsiTheme="minorHAnsi"/>
          <w:b/>
          <w:bCs/>
          <w:color w:val="auto"/>
          <w:sz w:val="22"/>
          <w:szCs w:val="22"/>
        </w:rPr>
        <w:t xml:space="preserve">KÉSEDELMES FIZETŐK FELSZÓLÍTÁSA </w:t>
      </w:r>
    </w:p>
    <w:p w:rsidR="008B0D27" w:rsidRPr="00BE631E" w:rsidRDefault="008B0D27" w:rsidP="00BE631E">
      <w:pPr>
        <w:pStyle w:val="Default"/>
        <w:spacing w:after="120"/>
        <w:rPr>
          <w:rFonts w:asciiTheme="minorHAnsi" w:hAnsiTheme="minorHAnsi"/>
          <w:color w:val="auto"/>
          <w:sz w:val="22"/>
          <w:szCs w:val="22"/>
        </w:rPr>
      </w:pPr>
      <w:r w:rsidRPr="00BE631E">
        <w:rPr>
          <w:rFonts w:asciiTheme="minorHAnsi" w:hAnsiTheme="minorHAnsi"/>
          <w:color w:val="auto"/>
          <w:sz w:val="22"/>
          <w:szCs w:val="22"/>
        </w:rPr>
        <w:t xml:space="preserve">30 napot meghaladó fizetési késedelem esetén – amennyiben a gondviselő a fizetési késedelem tényét és okát írásban nem jelzi a Fenntartó felé – az iskola gazdasági munkatársa egyenlegközlő levél formájában felszólítást küld a késedelmes összeg feltüntetésével a gondviselőnek. </w:t>
      </w:r>
    </w:p>
    <w:p w:rsidR="008B0D27" w:rsidRPr="00BE631E" w:rsidRDefault="008B0D27" w:rsidP="00BE631E">
      <w:pPr>
        <w:pStyle w:val="Default"/>
        <w:spacing w:after="120"/>
        <w:rPr>
          <w:rFonts w:asciiTheme="minorHAnsi" w:hAnsiTheme="minorHAnsi"/>
          <w:color w:val="auto"/>
          <w:sz w:val="22"/>
          <w:szCs w:val="22"/>
        </w:rPr>
      </w:pPr>
      <w:r w:rsidRPr="00BE631E">
        <w:rPr>
          <w:rFonts w:asciiTheme="minorHAnsi" w:hAnsiTheme="minorHAnsi"/>
          <w:b/>
          <w:bCs/>
          <w:color w:val="auto"/>
          <w:sz w:val="22"/>
          <w:szCs w:val="22"/>
        </w:rPr>
        <w:t xml:space="preserve">NYILVÁNOSSÁGRA HOZATAL </w:t>
      </w:r>
    </w:p>
    <w:p w:rsidR="008B0D27" w:rsidRPr="00BE631E" w:rsidRDefault="008B0D27" w:rsidP="00BE631E">
      <w:pPr>
        <w:pStyle w:val="Default"/>
        <w:spacing w:after="120"/>
        <w:rPr>
          <w:rFonts w:asciiTheme="minorHAnsi" w:hAnsiTheme="minorHAnsi"/>
          <w:color w:val="auto"/>
          <w:sz w:val="22"/>
          <w:szCs w:val="22"/>
        </w:rPr>
      </w:pPr>
      <w:r w:rsidRPr="00BE631E">
        <w:rPr>
          <w:rFonts w:asciiTheme="minorHAnsi" w:hAnsiTheme="minorHAnsi"/>
          <w:color w:val="auto"/>
          <w:sz w:val="22"/>
          <w:szCs w:val="22"/>
        </w:rPr>
        <w:t xml:space="preserve">Az iskola képviselője az intézménybe felvétel iránt érdeklődő tanulókat, a </w:t>
      </w:r>
      <w:r w:rsidR="00BE631E">
        <w:rPr>
          <w:rFonts w:asciiTheme="minorHAnsi" w:hAnsiTheme="minorHAnsi"/>
          <w:color w:val="auto"/>
          <w:sz w:val="22"/>
          <w:szCs w:val="22"/>
        </w:rPr>
        <w:t>gyermekek, tanulók szüleit köte</w:t>
      </w:r>
      <w:r w:rsidRPr="00BE631E">
        <w:rPr>
          <w:rFonts w:asciiTheme="minorHAnsi" w:hAnsiTheme="minorHAnsi"/>
          <w:color w:val="auto"/>
          <w:sz w:val="22"/>
          <w:szCs w:val="22"/>
        </w:rPr>
        <w:t xml:space="preserve">les tájékoztatni az intézményben térítési díjért, tandíjért igénybe vehető szolgáltatásokról, a díjak várható alapösszegéről, valamint az e rendelet szerint – a szociális helyzet alapján – adható kedvezményekről, a díjak fizetésének szabályairól. </w:t>
      </w:r>
    </w:p>
    <w:p w:rsidR="008B0D27" w:rsidRPr="00BE631E" w:rsidRDefault="008B0D27" w:rsidP="00BE631E">
      <w:pPr>
        <w:pStyle w:val="Default"/>
        <w:spacing w:after="120"/>
        <w:rPr>
          <w:rFonts w:asciiTheme="minorHAnsi" w:hAnsiTheme="minorHAnsi"/>
          <w:color w:val="auto"/>
          <w:sz w:val="22"/>
          <w:szCs w:val="22"/>
        </w:rPr>
      </w:pPr>
      <w:r w:rsidRPr="00BE631E">
        <w:rPr>
          <w:rFonts w:asciiTheme="minorHAnsi" w:hAnsiTheme="minorHAnsi"/>
          <w:color w:val="auto"/>
          <w:sz w:val="22"/>
          <w:szCs w:val="22"/>
        </w:rPr>
        <w:t xml:space="preserve">Ezen szabályzatot nyilvánosan elérhetővé kell tenni az Intézmény honlapján. </w:t>
      </w:r>
    </w:p>
    <w:p w:rsidR="008B0D27" w:rsidRDefault="00BE631E" w:rsidP="00BE631E">
      <w:pPr>
        <w:pStyle w:val="Default"/>
        <w:spacing w:after="120"/>
        <w:rPr>
          <w:rFonts w:asciiTheme="minorHAnsi" w:hAnsiTheme="minorHAnsi"/>
          <w:color w:val="auto"/>
          <w:sz w:val="22"/>
          <w:szCs w:val="22"/>
        </w:rPr>
      </w:pPr>
      <w:r>
        <w:rPr>
          <w:rFonts w:asciiTheme="minorHAnsi" w:hAnsiTheme="minorHAnsi"/>
          <w:color w:val="auto"/>
          <w:sz w:val="22"/>
          <w:szCs w:val="22"/>
        </w:rPr>
        <w:t xml:space="preserve">Zalaegerszeg, </w:t>
      </w:r>
      <w:r w:rsidR="007936BB">
        <w:rPr>
          <w:rFonts w:asciiTheme="minorHAnsi" w:hAnsiTheme="minorHAnsi"/>
          <w:color w:val="auto"/>
          <w:sz w:val="22"/>
          <w:szCs w:val="22"/>
        </w:rPr>
        <w:t>20</w:t>
      </w:r>
      <w:r w:rsidR="00581594">
        <w:rPr>
          <w:rFonts w:asciiTheme="minorHAnsi" w:hAnsiTheme="minorHAnsi"/>
          <w:color w:val="auto"/>
          <w:sz w:val="22"/>
          <w:szCs w:val="22"/>
        </w:rPr>
        <w:t>24. augusztus 29</w:t>
      </w:r>
      <w:r>
        <w:rPr>
          <w:rFonts w:asciiTheme="minorHAnsi" w:hAnsiTheme="minorHAnsi"/>
          <w:color w:val="auto"/>
          <w:sz w:val="22"/>
          <w:szCs w:val="22"/>
        </w:rPr>
        <w:t>.</w:t>
      </w:r>
    </w:p>
    <w:p w:rsidR="00BE631E" w:rsidRPr="00BE631E" w:rsidRDefault="00BE631E" w:rsidP="00BE631E">
      <w:pPr>
        <w:pStyle w:val="Default"/>
        <w:spacing w:after="120"/>
        <w:rPr>
          <w:rFonts w:asciiTheme="minorHAnsi" w:hAnsiTheme="minorHAnsi"/>
          <w:color w:val="auto"/>
          <w:sz w:val="22"/>
          <w:szCs w:val="22"/>
        </w:rPr>
      </w:pPr>
    </w:p>
    <w:p w:rsidR="008B0D27" w:rsidRDefault="008B0D27" w:rsidP="00BE631E">
      <w:pPr>
        <w:pStyle w:val="Default"/>
        <w:spacing w:after="120"/>
        <w:ind w:left="4956" w:firstLine="708"/>
        <w:rPr>
          <w:rFonts w:asciiTheme="minorHAnsi" w:hAnsiTheme="minorHAnsi"/>
          <w:color w:val="auto"/>
          <w:sz w:val="22"/>
          <w:szCs w:val="22"/>
        </w:rPr>
      </w:pPr>
      <w:r w:rsidRPr="00BE631E">
        <w:rPr>
          <w:rFonts w:asciiTheme="minorHAnsi" w:hAnsiTheme="minorHAnsi"/>
          <w:color w:val="auto"/>
          <w:sz w:val="22"/>
          <w:szCs w:val="22"/>
        </w:rPr>
        <w:t xml:space="preserve">……………………………………… </w:t>
      </w:r>
    </w:p>
    <w:p w:rsidR="00BE631E" w:rsidRDefault="00BE631E" w:rsidP="00BE631E">
      <w:pPr>
        <w:pStyle w:val="Default"/>
        <w:spacing w:after="120"/>
        <w:ind w:left="4956" w:firstLine="708"/>
        <w:rPr>
          <w:rFonts w:asciiTheme="minorHAnsi" w:hAnsiTheme="minorHAnsi"/>
          <w:color w:val="auto"/>
          <w:sz w:val="22"/>
          <w:szCs w:val="22"/>
        </w:rPr>
      </w:pPr>
      <w:proofErr w:type="gramStart"/>
      <w:r>
        <w:rPr>
          <w:rFonts w:asciiTheme="minorHAnsi" w:hAnsiTheme="minorHAnsi"/>
          <w:color w:val="auto"/>
          <w:sz w:val="22"/>
          <w:szCs w:val="22"/>
        </w:rPr>
        <w:t>elnök</w:t>
      </w:r>
      <w:proofErr w:type="gramEnd"/>
    </w:p>
    <w:p w:rsidR="00BE631E" w:rsidRPr="00BE631E" w:rsidRDefault="00BE631E" w:rsidP="00BE631E">
      <w:pPr>
        <w:pStyle w:val="Default"/>
        <w:spacing w:after="120"/>
        <w:ind w:left="4956" w:firstLine="708"/>
        <w:rPr>
          <w:rFonts w:asciiTheme="minorHAnsi" w:hAnsiTheme="minorHAnsi"/>
          <w:color w:val="auto"/>
          <w:sz w:val="22"/>
          <w:szCs w:val="22"/>
        </w:rPr>
      </w:pPr>
      <w:r>
        <w:rPr>
          <w:rFonts w:asciiTheme="minorHAnsi" w:hAnsiTheme="minorHAnsi"/>
          <w:color w:val="auto"/>
          <w:sz w:val="22"/>
          <w:szCs w:val="22"/>
        </w:rPr>
        <w:t>Zalai Waldorf Egyesület</w:t>
      </w:r>
      <w:bookmarkStart w:id="1" w:name="_GoBack"/>
      <w:bookmarkEnd w:id="1"/>
    </w:p>
    <w:sectPr w:rsidR="00BE631E" w:rsidRPr="00BE631E" w:rsidSect="00AC6E11">
      <w:pgSz w:w="11906" w:h="17338"/>
      <w:pgMar w:top="1873" w:right="551" w:bottom="1401" w:left="869"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BD7C8F"/>
    <w:multiLevelType w:val="hybridMultilevel"/>
    <w:tmpl w:val="79C05C6A"/>
    <w:lvl w:ilvl="0" w:tplc="EE527CCE">
      <w:start w:val="1"/>
      <w:numFmt w:val="decimal"/>
      <w:lvlText w:val="%1)"/>
      <w:lvlJc w:val="left"/>
      <w:pPr>
        <w:ind w:left="720" w:hanging="360"/>
      </w:pPr>
      <w:rPr>
        <w:rFonts w:hint="default"/>
        <w:b/>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27"/>
    <w:rsid w:val="0006602D"/>
    <w:rsid w:val="000E7D78"/>
    <w:rsid w:val="00294DA2"/>
    <w:rsid w:val="002B4290"/>
    <w:rsid w:val="00335B74"/>
    <w:rsid w:val="00335D27"/>
    <w:rsid w:val="003D16B5"/>
    <w:rsid w:val="004F59E8"/>
    <w:rsid w:val="00521307"/>
    <w:rsid w:val="00581594"/>
    <w:rsid w:val="005A61F3"/>
    <w:rsid w:val="007936BB"/>
    <w:rsid w:val="0079422D"/>
    <w:rsid w:val="007C1F4D"/>
    <w:rsid w:val="0083741E"/>
    <w:rsid w:val="008B0D27"/>
    <w:rsid w:val="0097748A"/>
    <w:rsid w:val="00B621F5"/>
    <w:rsid w:val="00B90384"/>
    <w:rsid w:val="00BB0524"/>
    <w:rsid w:val="00BE631E"/>
    <w:rsid w:val="00C25AC5"/>
    <w:rsid w:val="00D31094"/>
    <w:rsid w:val="00EF3E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11CBA0-BC46-4006-8AF9-AB8F470F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F3EED"/>
    <w:pPr>
      <w:spacing w:after="200" w:line="276" w:lineRule="auto"/>
    </w:pPr>
    <w:rPr>
      <w:rFonts w:ascii="Cambria" w:eastAsia="Times New Roman" w:hAnsi="Cambria" w:cs="Cambria"/>
    </w:rPr>
  </w:style>
  <w:style w:type="paragraph" w:styleId="Cmsor4">
    <w:name w:val="heading 4"/>
    <w:basedOn w:val="Norml"/>
    <w:next w:val="Norml"/>
    <w:link w:val="Cmsor4Char"/>
    <w:uiPriority w:val="9"/>
    <w:semiHidden/>
    <w:unhideWhenUsed/>
    <w:qFormat/>
    <w:rsid w:val="00BE631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B0D27"/>
    <w:pPr>
      <w:autoSpaceDE w:val="0"/>
      <w:autoSpaceDN w:val="0"/>
      <w:adjustRightInd w:val="0"/>
      <w:spacing w:after="0" w:line="240" w:lineRule="auto"/>
    </w:pPr>
    <w:rPr>
      <w:rFonts w:ascii="Times New Roman" w:hAnsi="Times New Roman" w:cs="Times New Roman"/>
      <w:color w:val="000000"/>
      <w:sz w:val="24"/>
      <w:szCs w:val="24"/>
    </w:rPr>
  </w:style>
  <w:style w:type="paragraph" w:styleId="NormlWeb">
    <w:name w:val="Normal (Web)"/>
    <w:basedOn w:val="Norml"/>
    <w:rsid w:val="00EF3EED"/>
    <w:pPr>
      <w:spacing w:before="100" w:beforeAutospacing="1" w:after="100" w:afterAutospacing="1"/>
    </w:pPr>
  </w:style>
  <w:style w:type="character" w:customStyle="1" w:styleId="Cmsor4Char">
    <w:name w:val="Címsor 4 Char"/>
    <w:basedOn w:val="Bekezdsalapbettpusa"/>
    <w:link w:val="Cmsor4"/>
    <w:uiPriority w:val="9"/>
    <w:rsid w:val="00BE631E"/>
    <w:rPr>
      <w:rFonts w:asciiTheme="majorHAnsi" w:eastAsiaTheme="majorEastAsia" w:hAnsiTheme="majorHAnsi" w:cstheme="majorBidi"/>
      <w:i/>
      <w:iCs/>
      <w:color w:val="2E74B5" w:themeColor="accent1" w:themeShade="BF"/>
    </w:rPr>
  </w:style>
  <w:style w:type="paragraph" w:styleId="Buborkszveg">
    <w:name w:val="Balloon Text"/>
    <w:basedOn w:val="Norml"/>
    <w:link w:val="BuborkszvegChar"/>
    <w:uiPriority w:val="99"/>
    <w:semiHidden/>
    <w:unhideWhenUsed/>
    <w:rsid w:val="00BB052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B05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93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jogtar.hu/jr/gen/hjegy_doc.cgi?docid=99700031.TV" TargetMode="External"/><Relationship Id="rId5" Type="http://schemas.openxmlformats.org/officeDocument/2006/relationships/hyperlink" Target="https://net.jogtar.hu/jr/gen/hjegy_doc.cgi?docid=99700031.TV"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973</Words>
  <Characters>6714</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Németh-Heves</dc:creator>
  <cp:keywords/>
  <dc:description/>
  <cp:lastModifiedBy>Viki</cp:lastModifiedBy>
  <cp:revision>4</cp:revision>
  <cp:lastPrinted>2019-10-28T15:04:00Z</cp:lastPrinted>
  <dcterms:created xsi:type="dcterms:W3CDTF">2024-09-09T16:01:00Z</dcterms:created>
  <dcterms:modified xsi:type="dcterms:W3CDTF">2024-09-10T18:33:00Z</dcterms:modified>
</cp:coreProperties>
</file>